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5D8E" w14:textId="77777777" w:rsidR="00031733" w:rsidRDefault="00031733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</w:p>
    <w:p w14:paraId="0C20E3C3" w14:textId="77777777" w:rsidR="00E55AD8" w:rsidRPr="0052620B" w:rsidRDefault="00E50183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52620B">
        <w:rPr>
          <w:rFonts w:asciiTheme="minorHAnsi" w:hAnsiTheme="minorHAnsi" w:cstheme="minorHAnsi"/>
          <w:b/>
          <w:szCs w:val="22"/>
        </w:rPr>
        <w:t>Regulamin</w:t>
      </w:r>
      <w:r w:rsidR="00E55AD8" w:rsidRPr="0052620B">
        <w:rPr>
          <w:rFonts w:asciiTheme="minorHAnsi" w:hAnsiTheme="minorHAnsi" w:cstheme="minorHAnsi"/>
          <w:b/>
          <w:szCs w:val="22"/>
        </w:rPr>
        <w:t xml:space="preserve"> r</w:t>
      </w:r>
      <w:r w:rsidRPr="0052620B">
        <w:rPr>
          <w:rFonts w:asciiTheme="minorHAnsi" w:hAnsiTheme="minorHAnsi" w:cstheme="minorHAnsi"/>
          <w:b/>
          <w:szCs w:val="22"/>
        </w:rPr>
        <w:t xml:space="preserve">ekrutacji uczniów </w:t>
      </w:r>
    </w:p>
    <w:p w14:paraId="64CE54C7" w14:textId="77777777" w:rsidR="00E50183" w:rsidRDefault="00E50183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 w:rsidRPr="0052620B">
        <w:rPr>
          <w:rFonts w:asciiTheme="minorHAnsi" w:hAnsiTheme="minorHAnsi" w:cstheme="minorHAnsi"/>
          <w:b/>
          <w:szCs w:val="22"/>
        </w:rPr>
        <w:t xml:space="preserve">do projektu </w:t>
      </w:r>
      <w:r w:rsidR="00D34809" w:rsidRPr="0052620B">
        <w:rPr>
          <w:rFonts w:asciiTheme="minorHAnsi" w:hAnsiTheme="minorHAnsi" w:cstheme="minorHAnsi"/>
          <w:b/>
          <w:szCs w:val="22"/>
        </w:rPr>
        <w:t>„Zdolni z Pomorza</w:t>
      </w:r>
      <w:r w:rsidR="0092197E" w:rsidRPr="0052620B">
        <w:rPr>
          <w:rFonts w:asciiTheme="minorHAnsi" w:hAnsiTheme="minorHAnsi" w:cstheme="minorHAnsi"/>
          <w:b/>
          <w:szCs w:val="22"/>
        </w:rPr>
        <w:t xml:space="preserve"> </w:t>
      </w:r>
      <w:r w:rsidR="00E55AD8" w:rsidRPr="0052620B">
        <w:rPr>
          <w:rFonts w:asciiTheme="minorHAnsi" w:hAnsiTheme="minorHAnsi" w:cstheme="minorHAnsi"/>
          <w:b/>
          <w:szCs w:val="22"/>
        </w:rPr>
        <w:t>–</w:t>
      </w:r>
      <w:r w:rsidR="0092197E" w:rsidRPr="0052620B">
        <w:rPr>
          <w:rFonts w:asciiTheme="minorHAnsi" w:hAnsiTheme="minorHAnsi" w:cstheme="minorHAnsi"/>
          <w:b/>
          <w:szCs w:val="22"/>
        </w:rPr>
        <w:t xml:space="preserve"> </w:t>
      </w:r>
      <w:r w:rsidR="00FE71E9">
        <w:rPr>
          <w:rFonts w:asciiTheme="minorHAnsi" w:hAnsiTheme="minorHAnsi" w:cstheme="minorHAnsi"/>
          <w:b/>
          <w:szCs w:val="22"/>
        </w:rPr>
        <w:t>powiat starogardzki</w:t>
      </w:r>
      <w:r w:rsidR="00D34809" w:rsidRPr="0052620B">
        <w:rPr>
          <w:rFonts w:asciiTheme="minorHAnsi" w:hAnsiTheme="minorHAnsi" w:cstheme="minorHAnsi"/>
          <w:b/>
          <w:szCs w:val="22"/>
        </w:rPr>
        <w:t>”</w:t>
      </w:r>
    </w:p>
    <w:p w14:paraId="5A97452F" w14:textId="13108E24" w:rsidR="00AD425E" w:rsidRPr="0052620B" w:rsidRDefault="00AD425E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wersja obowiązująca od dnia </w:t>
      </w:r>
      <w:r w:rsidR="008B395D">
        <w:rPr>
          <w:rFonts w:asciiTheme="minorHAnsi" w:hAnsiTheme="minorHAnsi" w:cstheme="minorHAnsi"/>
          <w:szCs w:val="22"/>
        </w:rPr>
        <w:t>25</w:t>
      </w:r>
      <w:r w:rsidR="00FE71E9">
        <w:rPr>
          <w:rFonts w:asciiTheme="minorHAnsi" w:hAnsiTheme="minorHAnsi" w:cstheme="minorHAnsi"/>
          <w:szCs w:val="22"/>
        </w:rPr>
        <w:t xml:space="preserve"> </w:t>
      </w:r>
      <w:r w:rsidR="00A601FA">
        <w:rPr>
          <w:rFonts w:asciiTheme="minorHAnsi" w:hAnsiTheme="minorHAnsi" w:cstheme="minorHAnsi"/>
          <w:szCs w:val="22"/>
        </w:rPr>
        <w:t>maja</w:t>
      </w:r>
      <w:r w:rsidR="00FE71E9">
        <w:rPr>
          <w:rFonts w:asciiTheme="minorHAnsi" w:hAnsiTheme="minorHAnsi" w:cstheme="minorHAnsi"/>
          <w:szCs w:val="22"/>
        </w:rPr>
        <w:t xml:space="preserve"> 202</w:t>
      </w:r>
      <w:r w:rsidR="00A601FA">
        <w:rPr>
          <w:rFonts w:asciiTheme="minorHAnsi" w:hAnsiTheme="minorHAnsi" w:cstheme="minorHAnsi"/>
          <w:szCs w:val="22"/>
        </w:rPr>
        <w:t>2</w:t>
      </w:r>
      <w:r w:rsidR="00FE71E9">
        <w:rPr>
          <w:rFonts w:asciiTheme="minorHAnsi" w:hAnsiTheme="minorHAnsi" w:cstheme="minorHAnsi"/>
          <w:szCs w:val="22"/>
        </w:rPr>
        <w:t xml:space="preserve"> r.</w:t>
      </w:r>
    </w:p>
    <w:p w14:paraId="784615AE" w14:textId="77777777" w:rsidR="00E50183" w:rsidRPr="0052620B" w:rsidRDefault="00E50183" w:rsidP="008E0F29">
      <w:pPr>
        <w:tabs>
          <w:tab w:val="left" w:pos="94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BAACD9" w14:textId="77777777" w:rsidR="00093797" w:rsidRPr="0052620B" w:rsidRDefault="00E50183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</w:t>
      </w:r>
      <w:r w:rsidR="004C6A9C" w:rsidRPr="005262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2620B">
        <w:rPr>
          <w:rFonts w:asciiTheme="minorHAnsi" w:hAnsiTheme="minorHAnsi" w:cstheme="minorHAnsi"/>
          <w:b/>
          <w:sz w:val="22"/>
          <w:szCs w:val="22"/>
        </w:rPr>
        <w:t>1</w:t>
      </w:r>
    </w:p>
    <w:p w14:paraId="1B85C565" w14:textId="77777777" w:rsidR="00093797" w:rsidRPr="0052620B" w:rsidRDefault="00093797" w:rsidP="00716F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75F26EE2" w14:textId="77777777" w:rsidR="0027156D" w:rsidRPr="0052620B" w:rsidRDefault="0027156D" w:rsidP="00716F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94C0F8" w14:textId="77777777" w:rsidR="00093797" w:rsidRPr="0052620B" w:rsidRDefault="00E50183" w:rsidP="003D7516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Regulamin określa szczegółowe zasady, warunki oraz tryb rekrutacji uczniów </w:t>
      </w:r>
      <w:r w:rsidR="00862104" w:rsidRPr="0052620B">
        <w:rPr>
          <w:rFonts w:asciiTheme="minorHAnsi" w:hAnsiTheme="minorHAnsi" w:cstheme="minorHAnsi"/>
          <w:sz w:val="22"/>
          <w:szCs w:val="22"/>
        </w:rPr>
        <w:t>uzdolnionych w ramach</w:t>
      </w:r>
      <w:r w:rsidRPr="0052620B">
        <w:rPr>
          <w:rFonts w:asciiTheme="minorHAnsi" w:hAnsiTheme="minorHAnsi" w:cstheme="minorHAnsi"/>
          <w:sz w:val="22"/>
          <w:szCs w:val="22"/>
        </w:rPr>
        <w:t xml:space="preserve"> projektu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</w:t>
      </w:r>
      <w:r w:rsidR="0092197E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E55AD8" w:rsidRPr="0052620B">
        <w:rPr>
          <w:rFonts w:asciiTheme="minorHAnsi" w:hAnsiTheme="minorHAnsi" w:cstheme="minorHAnsi"/>
          <w:sz w:val="22"/>
          <w:szCs w:val="22"/>
        </w:rPr>
        <w:t>–</w:t>
      </w:r>
      <w:r w:rsidR="0092197E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FE71E9">
        <w:rPr>
          <w:rFonts w:asciiTheme="minorHAnsi" w:hAnsiTheme="minorHAnsi" w:cstheme="minorHAnsi"/>
          <w:sz w:val="22"/>
          <w:szCs w:val="22"/>
        </w:rPr>
        <w:t>powiat starogardzki</w:t>
      </w:r>
      <w:r w:rsidR="00E55AD8" w:rsidRPr="0052620B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15BBE774" w14:textId="77777777" w:rsidR="00E50183" w:rsidRPr="0052620B" w:rsidRDefault="00E50183" w:rsidP="003D7516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Ilekroć w dalszych zapisach Regulaminu jest mowa bez bliższego określenia o:</w:t>
      </w:r>
    </w:p>
    <w:p w14:paraId="64AAFC45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arkuszu nominacji – należy przez to rozumieć dokument, który należy złożyć w celu zgłoszenia uczestnictwa ucznia uzdolnionego do projektu; </w:t>
      </w:r>
    </w:p>
    <w:p w14:paraId="0E9CC693" w14:textId="77777777" w:rsidR="00920AF5" w:rsidRPr="0052620B" w:rsidRDefault="00920AF5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dziedzinie objętej wsparciem – należy przez to rozumieć uzdolnie</w:t>
      </w:r>
      <w:r w:rsidR="00646436" w:rsidRPr="0052620B">
        <w:rPr>
          <w:rFonts w:asciiTheme="minorHAnsi" w:hAnsiTheme="minorHAnsi" w:cstheme="minorHAnsi"/>
          <w:sz w:val="22"/>
          <w:szCs w:val="22"/>
        </w:rPr>
        <w:t>nia</w:t>
      </w:r>
      <w:r w:rsidRPr="0052620B">
        <w:rPr>
          <w:rFonts w:asciiTheme="minorHAnsi" w:hAnsiTheme="minorHAnsi" w:cstheme="minorHAnsi"/>
          <w:sz w:val="22"/>
          <w:szCs w:val="22"/>
        </w:rPr>
        <w:t xml:space="preserve"> ucznia objęt</w:t>
      </w:r>
      <w:r w:rsidR="00646436" w:rsidRPr="0052620B">
        <w:rPr>
          <w:rFonts w:asciiTheme="minorHAnsi" w:hAnsiTheme="minorHAnsi" w:cstheme="minorHAnsi"/>
          <w:sz w:val="22"/>
          <w:szCs w:val="22"/>
        </w:rPr>
        <w:t>e</w:t>
      </w:r>
      <w:r w:rsidRPr="0052620B">
        <w:rPr>
          <w:rFonts w:asciiTheme="minorHAnsi" w:hAnsiTheme="minorHAnsi" w:cstheme="minorHAnsi"/>
          <w:sz w:val="22"/>
          <w:szCs w:val="22"/>
        </w:rPr>
        <w:t xml:space="preserve"> wsparciem w ramach projektu, tj. </w:t>
      </w:r>
      <w:r w:rsidR="008B7F18" w:rsidRPr="0052620B">
        <w:rPr>
          <w:rFonts w:asciiTheme="minorHAnsi" w:hAnsiTheme="minorHAnsi" w:cstheme="minorHAnsi"/>
          <w:sz w:val="22"/>
          <w:szCs w:val="22"/>
        </w:rPr>
        <w:t>biologia, chemia, fizyka, informatyka, kompetencje społeczne, matematyka</w:t>
      </w:r>
      <w:r w:rsidRPr="0052620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2F7AB145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komisji – należy przez to rozumieć Powiatową komisję rekrutacyjną powołaną na dany rok szkolny przez </w:t>
      </w:r>
      <w:r w:rsidR="00FE71E9" w:rsidRPr="00FE71E9">
        <w:rPr>
          <w:rFonts w:asciiTheme="minorHAnsi" w:hAnsiTheme="minorHAnsi" w:cstheme="minorHAnsi"/>
          <w:sz w:val="22"/>
          <w:szCs w:val="22"/>
        </w:rPr>
        <w:t>Zarząd Powiatu</w:t>
      </w:r>
      <w:r w:rsidRPr="0052620B">
        <w:rPr>
          <w:rFonts w:asciiTheme="minorHAnsi" w:hAnsiTheme="minorHAnsi" w:cstheme="minorHAnsi"/>
          <w:sz w:val="22"/>
          <w:szCs w:val="22"/>
        </w:rPr>
        <w:t xml:space="preserve"> w celu prowadzenia naboru uczniów do projektu w powiecie;</w:t>
      </w:r>
    </w:p>
    <w:p w14:paraId="10EF82EE" w14:textId="77777777" w:rsidR="008E7E26" w:rsidRPr="0052620B" w:rsidRDefault="008E7E26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liście wymaganych osiągnięć w olimpiadach i konkursach – należy przez to rozumieć publikowaną corocznie przez komisję listę osiągnięć uprawniających ucznia do skorzystania z uproszczonej formy rekrutacji w trybie standardowym lub z rekrutacji w trybie „otwartych drzwi”; </w:t>
      </w:r>
    </w:p>
    <w:p w14:paraId="4F7E964A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LCNK – należy przez to rozumieć Lokalne Centrum Nauczania Kreatywnego zorganizowane w </w:t>
      </w:r>
      <w:r w:rsidR="00FE71E9">
        <w:rPr>
          <w:rFonts w:asciiTheme="minorHAnsi" w:hAnsiTheme="minorHAnsi" w:cstheme="minorHAnsi"/>
          <w:sz w:val="22"/>
          <w:szCs w:val="22"/>
        </w:rPr>
        <w:t>I Liceum Ogólnokształcącym w Starogardzie Gdańskim</w:t>
      </w:r>
      <w:r w:rsidRPr="0052620B">
        <w:rPr>
          <w:rFonts w:asciiTheme="minorHAnsi" w:hAnsiTheme="minorHAnsi" w:cstheme="minorHAnsi"/>
          <w:sz w:val="22"/>
          <w:szCs w:val="22"/>
        </w:rPr>
        <w:t>;</w:t>
      </w:r>
    </w:p>
    <w:p w14:paraId="465866B4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modelu – należy przez to rozumieć model wspierania uczniów szczególnie uzdolnionych wypracowany w projekcie innowacyjnym pn. „Pomorskie – dobry kurs na edukację. Wspieranie uczniów o szczególnych predyspozycjach w zakresie matematyki, fizyki i informatyki”, zrealizowanym w latach 2010-2013 przez Samorząd Województwa Pomorskiego; </w:t>
      </w:r>
    </w:p>
    <w:p w14:paraId="4868EEB7" w14:textId="77777777" w:rsidR="00315223" w:rsidRPr="0052620B" w:rsidRDefault="00315223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obszarze – należy przez to rozumieć jeden z następujących bloków dziedzin objętych wsparciem:</w:t>
      </w:r>
    </w:p>
    <w:p w14:paraId="7C9ACED3" w14:textId="77777777" w:rsidR="00315223" w:rsidRPr="002141AE" w:rsidRDefault="00315223" w:rsidP="002141AE">
      <w:pPr>
        <w:pStyle w:val="Akapitzlist"/>
        <w:numPr>
          <w:ilvl w:val="2"/>
          <w:numId w:val="15"/>
        </w:numPr>
        <w:spacing w:line="276" w:lineRule="auto"/>
        <w:ind w:hanging="99"/>
        <w:jc w:val="both"/>
        <w:rPr>
          <w:rFonts w:asciiTheme="minorHAnsi" w:hAnsiTheme="minorHAnsi" w:cstheme="minorHAnsi"/>
          <w:sz w:val="22"/>
          <w:szCs w:val="22"/>
        </w:rPr>
      </w:pPr>
      <w:r w:rsidRPr="002141AE">
        <w:rPr>
          <w:rFonts w:asciiTheme="minorHAnsi" w:hAnsiTheme="minorHAnsi" w:cstheme="minorHAnsi"/>
          <w:sz w:val="22"/>
          <w:szCs w:val="22"/>
        </w:rPr>
        <w:t>matematyka, fizyka</w:t>
      </w:r>
      <w:r w:rsidR="00646436" w:rsidRPr="002141AE">
        <w:rPr>
          <w:rFonts w:asciiTheme="minorHAnsi" w:hAnsiTheme="minorHAnsi" w:cstheme="minorHAnsi"/>
          <w:sz w:val="22"/>
          <w:szCs w:val="22"/>
        </w:rPr>
        <w:t xml:space="preserve"> i</w:t>
      </w:r>
      <w:r w:rsidRPr="002141AE">
        <w:rPr>
          <w:rFonts w:asciiTheme="minorHAnsi" w:hAnsiTheme="minorHAnsi" w:cstheme="minorHAnsi"/>
          <w:sz w:val="22"/>
          <w:szCs w:val="22"/>
        </w:rPr>
        <w:t xml:space="preserve"> informatyka,</w:t>
      </w:r>
    </w:p>
    <w:p w14:paraId="59FD6784" w14:textId="77777777" w:rsidR="00315223" w:rsidRPr="0052620B" w:rsidRDefault="00315223" w:rsidP="002141AE">
      <w:pPr>
        <w:numPr>
          <w:ilvl w:val="2"/>
          <w:numId w:val="15"/>
        </w:numPr>
        <w:spacing w:line="276" w:lineRule="auto"/>
        <w:ind w:hanging="99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biologia</w:t>
      </w:r>
      <w:r w:rsidR="00646436" w:rsidRPr="0052620B">
        <w:rPr>
          <w:rFonts w:asciiTheme="minorHAnsi" w:hAnsiTheme="minorHAnsi" w:cstheme="minorHAnsi"/>
          <w:sz w:val="22"/>
          <w:szCs w:val="22"/>
        </w:rPr>
        <w:t xml:space="preserve"> i</w:t>
      </w:r>
      <w:r w:rsidRPr="0052620B">
        <w:rPr>
          <w:rFonts w:asciiTheme="minorHAnsi" w:hAnsiTheme="minorHAnsi" w:cstheme="minorHAnsi"/>
          <w:sz w:val="22"/>
          <w:szCs w:val="22"/>
        </w:rPr>
        <w:t xml:space="preserve"> chemia,</w:t>
      </w:r>
    </w:p>
    <w:p w14:paraId="69791E53" w14:textId="77777777" w:rsidR="00315223" w:rsidRPr="0052620B" w:rsidRDefault="00315223" w:rsidP="002141AE">
      <w:pPr>
        <w:numPr>
          <w:ilvl w:val="2"/>
          <w:numId w:val="15"/>
        </w:numPr>
        <w:spacing w:line="276" w:lineRule="auto"/>
        <w:ind w:hanging="99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kompetencje społeczne; </w:t>
      </w:r>
    </w:p>
    <w:p w14:paraId="668D3B27" w14:textId="77777777" w:rsidR="00645DCF" w:rsidRPr="0052620B" w:rsidRDefault="00645DCF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oświadczeni</w:t>
      </w:r>
      <w:r w:rsidR="00985DD2" w:rsidRPr="0052620B">
        <w:rPr>
          <w:rFonts w:asciiTheme="minorHAnsi" w:hAnsiTheme="minorHAnsi" w:cstheme="minorHAnsi"/>
          <w:sz w:val="22"/>
          <w:szCs w:val="22"/>
        </w:rPr>
        <w:t>u</w:t>
      </w:r>
      <w:r w:rsidRPr="0052620B">
        <w:rPr>
          <w:rFonts w:asciiTheme="minorHAnsi" w:hAnsiTheme="minorHAnsi" w:cstheme="minorHAnsi"/>
          <w:sz w:val="22"/>
          <w:szCs w:val="22"/>
        </w:rPr>
        <w:t xml:space="preserve"> – należy przez to rozmieć </w:t>
      </w:r>
      <w:r w:rsidR="00985DD2" w:rsidRPr="0052620B">
        <w:rPr>
          <w:rFonts w:asciiTheme="minorHAnsi" w:hAnsiTheme="minorHAnsi" w:cstheme="minorHAnsi"/>
          <w:sz w:val="22"/>
          <w:szCs w:val="22"/>
        </w:rPr>
        <w:t xml:space="preserve">dokument zawierający </w:t>
      </w:r>
      <w:r w:rsidRPr="0052620B">
        <w:rPr>
          <w:rFonts w:asciiTheme="minorHAnsi" w:hAnsiTheme="minorHAnsi" w:cstheme="minorHAnsi"/>
          <w:sz w:val="22"/>
          <w:szCs w:val="22"/>
        </w:rPr>
        <w:t>oświadczenie dotyczące przetwarzania danych osobowych ucznia</w:t>
      </w:r>
      <w:r w:rsidR="00985DD2" w:rsidRPr="0052620B">
        <w:rPr>
          <w:rFonts w:asciiTheme="minorHAnsi" w:hAnsiTheme="minorHAnsi" w:cstheme="minorHAnsi"/>
          <w:sz w:val="22"/>
          <w:szCs w:val="22"/>
        </w:rPr>
        <w:t xml:space="preserve"> oraz oświadczenie dotyczące rekrutacji w ramach projektu</w:t>
      </w:r>
      <w:r w:rsidRPr="0052620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32341AD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poradni – należy przez to rozmieć Poradnię Psychologiczno-Pedagogiczną w </w:t>
      </w:r>
      <w:r w:rsidR="00FE71E9">
        <w:rPr>
          <w:rFonts w:asciiTheme="minorHAnsi" w:hAnsiTheme="minorHAnsi" w:cstheme="minorHAnsi"/>
          <w:sz w:val="22"/>
          <w:szCs w:val="22"/>
        </w:rPr>
        <w:t>Starogardzie Gdańskim</w:t>
      </w:r>
      <w:r w:rsidRPr="0052620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A9B6304" w14:textId="77777777" w:rsidR="00920AF5" w:rsidRPr="0052620B" w:rsidRDefault="00920AF5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projekcie – należy przez to rozumieć projekt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</w:t>
      </w:r>
      <w:r w:rsidRPr="0052620B">
        <w:rPr>
          <w:rFonts w:asciiTheme="minorHAnsi" w:hAnsiTheme="minorHAnsi" w:cstheme="minorHAnsi"/>
          <w:sz w:val="22"/>
          <w:szCs w:val="22"/>
        </w:rPr>
        <w:t xml:space="preserve"> – </w:t>
      </w:r>
      <w:r w:rsidR="00FE71E9">
        <w:rPr>
          <w:rFonts w:asciiTheme="minorHAnsi" w:hAnsiTheme="minorHAnsi" w:cstheme="minorHAnsi"/>
          <w:sz w:val="22"/>
          <w:szCs w:val="22"/>
        </w:rPr>
        <w:t>powiat starogardzki</w:t>
      </w:r>
      <w:r w:rsidRPr="0052620B">
        <w:rPr>
          <w:rFonts w:asciiTheme="minorHAnsi" w:hAnsiTheme="minorHAnsi" w:cstheme="minorHAnsi"/>
          <w:sz w:val="22"/>
          <w:szCs w:val="22"/>
        </w:rPr>
        <w:t xml:space="preserve">”; </w:t>
      </w:r>
    </w:p>
    <w:p w14:paraId="063249C7" w14:textId="77777777" w:rsidR="0053206F" w:rsidRPr="0052620B" w:rsidRDefault="007A2687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projekcie kwalifikacyjnym – należy przez to rozumieć </w:t>
      </w:r>
      <w:r w:rsidR="0053206F" w:rsidRPr="0052620B">
        <w:rPr>
          <w:rFonts w:asciiTheme="minorHAnsi" w:hAnsiTheme="minorHAnsi" w:cstheme="minorHAnsi"/>
          <w:sz w:val="22"/>
          <w:szCs w:val="22"/>
        </w:rPr>
        <w:t xml:space="preserve">projekt realizowany przez ucznia w ramach rekrutacji </w:t>
      </w:r>
      <w:r w:rsidR="00BE7DE1" w:rsidRPr="0052620B">
        <w:rPr>
          <w:rFonts w:asciiTheme="minorHAnsi" w:hAnsiTheme="minorHAnsi" w:cstheme="minorHAnsi"/>
          <w:sz w:val="22"/>
          <w:szCs w:val="22"/>
        </w:rPr>
        <w:t xml:space="preserve">standardowej </w:t>
      </w:r>
      <w:r w:rsidR="0053206F" w:rsidRPr="0052620B">
        <w:rPr>
          <w:rFonts w:asciiTheme="minorHAnsi" w:hAnsiTheme="minorHAnsi" w:cstheme="minorHAnsi"/>
          <w:sz w:val="22"/>
          <w:szCs w:val="22"/>
        </w:rPr>
        <w:t>w obszar</w:t>
      </w:r>
      <w:r w:rsidR="00646436" w:rsidRPr="0052620B">
        <w:rPr>
          <w:rFonts w:asciiTheme="minorHAnsi" w:hAnsiTheme="minorHAnsi" w:cstheme="minorHAnsi"/>
          <w:sz w:val="22"/>
          <w:szCs w:val="22"/>
        </w:rPr>
        <w:t>ze</w:t>
      </w:r>
      <w:r w:rsidR="0053206F" w:rsidRPr="0052620B">
        <w:rPr>
          <w:rFonts w:asciiTheme="minorHAnsi" w:hAnsiTheme="minorHAnsi" w:cstheme="minorHAnsi"/>
          <w:sz w:val="22"/>
          <w:szCs w:val="22"/>
        </w:rPr>
        <w:t xml:space="preserve"> biologii</w:t>
      </w:r>
      <w:r w:rsidR="00646436" w:rsidRPr="0052620B">
        <w:rPr>
          <w:rFonts w:asciiTheme="minorHAnsi" w:hAnsiTheme="minorHAnsi" w:cstheme="minorHAnsi"/>
          <w:sz w:val="22"/>
          <w:szCs w:val="22"/>
        </w:rPr>
        <w:t xml:space="preserve"> i</w:t>
      </w:r>
      <w:r w:rsidR="0053206F" w:rsidRPr="0052620B">
        <w:rPr>
          <w:rFonts w:asciiTheme="minorHAnsi" w:hAnsiTheme="minorHAnsi" w:cstheme="minorHAnsi"/>
          <w:sz w:val="22"/>
          <w:szCs w:val="22"/>
        </w:rPr>
        <w:t xml:space="preserve"> chemii </w:t>
      </w:r>
      <w:r w:rsidR="00646436" w:rsidRPr="0052620B">
        <w:rPr>
          <w:rFonts w:asciiTheme="minorHAnsi" w:hAnsiTheme="minorHAnsi" w:cstheme="minorHAnsi"/>
          <w:sz w:val="22"/>
          <w:szCs w:val="22"/>
        </w:rPr>
        <w:t xml:space="preserve">oraz obszarze </w:t>
      </w:r>
      <w:r w:rsidR="0053206F" w:rsidRPr="0052620B">
        <w:rPr>
          <w:rFonts w:asciiTheme="minorHAnsi" w:hAnsiTheme="minorHAnsi" w:cstheme="minorHAnsi"/>
          <w:sz w:val="22"/>
          <w:szCs w:val="22"/>
        </w:rPr>
        <w:t xml:space="preserve"> kompetencji społecznych, </w:t>
      </w:r>
    </w:p>
    <w:p w14:paraId="5245090B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 xml:space="preserve">przewodniczącym – należy przez to rozumieć przewodniczącego komisji; </w:t>
      </w:r>
    </w:p>
    <w:p w14:paraId="3D78DC37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RCNK – należy przez to rozumieć Regionalne Centrum Nauczania Kreatywnego z siedzibą w Centrum Edukacji Nauczycieli w Gdańsku; </w:t>
      </w:r>
    </w:p>
    <w:p w14:paraId="60A4EF10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TUK – należy przez to rozumieć Test uzdolnień kierunkowych </w:t>
      </w:r>
      <w:r w:rsidR="00BE7DE1" w:rsidRPr="0052620B">
        <w:rPr>
          <w:rFonts w:asciiTheme="minorHAnsi" w:hAnsiTheme="minorHAnsi" w:cstheme="minorHAnsi"/>
          <w:sz w:val="22"/>
          <w:szCs w:val="22"/>
        </w:rPr>
        <w:t>stosowany w ramach rekrutacji standardowej w obszar</w:t>
      </w:r>
      <w:r w:rsidR="00646436" w:rsidRPr="0052620B">
        <w:rPr>
          <w:rFonts w:asciiTheme="minorHAnsi" w:hAnsiTheme="minorHAnsi" w:cstheme="minorHAnsi"/>
          <w:sz w:val="22"/>
          <w:szCs w:val="22"/>
        </w:rPr>
        <w:t xml:space="preserve">ze </w:t>
      </w:r>
      <w:r w:rsidR="00BE7DE1" w:rsidRPr="0052620B">
        <w:rPr>
          <w:rFonts w:asciiTheme="minorHAnsi" w:hAnsiTheme="minorHAnsi" w:cstheme="minorHAnsi"/>
          <w:sz w:val="22"/>
          <w:szCs w:val="22"/>
        </w:rPr>
        <w:t>matematyki, fizyki i informatyki</w:t>
      </w:r>
      <w:r w:rsidRPr="0052620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327424C9" w14:textId="77777777" w:rsidR="00920AF5" w:rsidRPr="0052620B" w:rsidRDefault="008B7F18" w:rsidP="00647F10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uczniu – należy przez to rozumieć ucznia klasy VII lub VIII szkoły podstawowej, szkoły ponadgimnazjalnej, szkoły ponadpodstawowej, a w uzasadnionych przypadkach także ucznia wcześniejszych klas szkoły podstawowej</w:t>
      </w:r>
      <w:r w:rsidR="00920AF5" w:rsidRPr="0052620B">
        <w:rPr>
          <w:rFonts w:asciiTheme="minorHAnsi" w:hAnsiTheme="minorHAnsi" w:cstheme="minorHAnsi"/>
          <w:sz w:val="22"/>
          <w:szCs w:val="22"/>
        </w:rPr>
        <w:t xml:space="preserve">, </w:t>
      </w:r>
      <w:r w:rsidR="004519CA" w:rsidRPr="0052620B">
        <w:rPr>
          <w:rFonts w:asciiTheme="minorHAnsi" w:hAnsiTheme="minorHAnsi" w:cstheme="minorHAnsi"/>
          <w:sz w:val="22"/>
          <w:szCs w:val="22"/>
        </w:rPr>
        <w:t xml:space="preserve">z wyłączeniem szkół dla dorosłych, </w:t>
      </w:r>
      <w:r w:rsidR="00920AF5" w:rsidRPr="0052620B">
        <w:rPr>
          <w:rFonts w:asciiTheme="minorHAnsi" w:hAnsiTheme="minorHAnsi" w:cstheme="minorHAnsi"/>
          <w:sz w:val="22"/>
          <w:szCs w:val="22"/>
        </w:rPr>
        <w:t xml:space="preserve">posiadającego szczególne predyspozycje w zakresie dziedzin objętych wsparciem w ramach projektu; </w:t>
      </w:r>
    </w:p>
    <w:p w14:paraId="2CB4030B" w14:textId="77777777" w:rsidR="00920AF5" w:rsidRPr="0052620B" w:rsidRDefault="00920AF5" w:rsidP="003D7516">
      <w:pPr>
        <w:numPr>
          <w:ilvl w:val="1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wniosku – należy przez to rozumieć dokument, który jest podstawą do przeprowadzenia badania ucznia w poradni, </w:t>
      </w:r>
    </w:p>
    <w:p w14:paraId="10E5968A" w14:textId="77777777" w:rsidR="00920AF5" w:rsidRPr="0052620B" w:rsidRDefault="00920AF5" w:rsidP="003D7516">
      <w:pPr>
        <w:numPr>
          <w:ilvl w:val="1"/>
          <w:numId w:val="1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wydziale – należy przez to rozumieć Wydział </w:t>
      </w:r>
      <w:r w:rsidR="00FE71E9">
        <w:rPr>
          <w:rFonts w:asciiTheme="minorHAnsi" w:hAnsiTheme="minorHAnsi" w:cstheme="minorHAnsi"/>
          <w:sz w:val="22"/>
          <w:szCs w:val="22"/>
        </w:rPr>
        <w:t xml:space="preserve">Polityki Gospodarczej i Funduszy Europejskich </w:t>
      </w:r>
    </w:p>
    <w:p w14:paraId="52CCE1EE" w14:textId="77777777" w:rsidR="00237509" w:rsidRPr="0052620B" w:rsidRDefault="00237509" w:rsidP="003D7516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Wszelkie dokumenty składane przez niepełnoletniego ucznia, a mające wpływ na sposób uczestnictwa w projekcie, muszą zawierać podpis rodzica lub opiekuna prawnego.</w:t>
      </w:r>
    </w:p>
    <w:p w14:paraId="19045156" w14:textId="77777777" w:rsidR="00E71FF4" w:rsidRPr="0052620B" w:rsidRDefault="00E71FF4" w:rsidP="003D7516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Rekrutacja jest prowadzona zgodnie z zasadą równości szans kobiet i mężczyzn.</w:t>
      </w:r>
    </w:p>
    <w:p w14:paraId="55B11CF8" w14:textId="77777777" w:rsidR="00943F10" w:rsidRPr="0052620B" w:rsidRDefault="00F400E9" w:rsidP="003D7516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</w:t>
      </w:r>
      <w:r w:rsidR="00E71FF4" w:rsidRPr="0052620B">
        <w:rPr>
          <w:rFonts w:asciiTheme="minorHAnsi" w:hAnsiTheme="minorHAnsi" w:cstheme="minorHAnsi"/>
          <w:sz w:val="22"/>
          <w:szCs w:val="22"/>
        </w:rPr>
        <w:t xml:space="preserve">rzyjmuje się zasadę rozstrzygania wątpliwości </w:t>
      </w:r>
      <w:r w:rsidRPr="0052620B">
        <w:rPr>
          <w:rFonts w:asciiTheme="minorHAnsi" w:hAnsiTheme="minorHAnsi" w:cstheme="minorHAnsi"/>
          <w:sz w:val="22"/>
          <w:szCs w:val="22"/>
        </w:rPr>
        <w:t xml:space="preserve">związanych z rekrutacją </w:t>
      </w:r>
      <w:r w:rsidR="00E71FF4" w:rsidRPr="0052620B">
        <w:rPr>
          <w:rFonts w:asciiTheme="minorHAnsi" w:hAnsiTheme="minorHAnsi" w:cstheme="minorHAnsi"/>
          <w:sz w:val="22"/>
          <w:szCs w:val="22"/>
        </w:rPr>
        <w:t xml:space="preserve">na korzyść ucznia. </w:t>
      </w:r>
    </w:p>
    <w:p w14:paraId="06B12FF0" w14:textId="77777777" w:rsidR="00F400E9" w:rsidRPr="0052620B" w:rsidRDefault="00F400E9" w:rsidP="008E0F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88B57F" w14:textId="77777777" w:rsidR="00804517" w:rsidRPr="0052620B" w:rsidRDefault="00804517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E71FF4" w:rsidRPr="0052620B">
        <w:rPr>
          <w:rFonts w:asciiTheme="minorHAnsi" w:hAnsiTheme="minorHAnsi" w:cstheme="minorHAnsi"/>
          <w:b/>
          <w:sz w:val="22"/>
          <w:szCs w:val="22"/>
        </w:rPr>
        <w:t>2</w:t>
      </w:r>
    </w:p>
    <w:p w14:paraId="55A7A286" w14:textId="77777777" w:rsidR="00804517" w:rsidRPr="0052620B" w:rsidRDefault="00FD51C4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Tryby</w:t>
      </w:r>
      <w:r w:rsidR="00804517" w:rsidRPr="0052620B">
        <w:rPr>
          <w:rFonts w:asciiTheme="minorHAnsi" w:hAnsiTheme="minorHAnsi" w:cstheme="minorHAnsi"/>
          <w:b/>
          <w:sz w:val="22"/>
          <w:szCs w:val="22"/>
        </w:rPr>
        <w:t xml:space="preserve"> rekrutacji</w:t>
      </w:r>
    </w:p>
    <w:p w14:paraId="1B12E345" w14:textId="77777777" w:rsidR="00804517" w:rsidRPr="0052620B" w:rsidRDefault="00804517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A599D2" w14:textId="77777777" w:rsidR="00804517" w:rsidRPr="0052620B" w:rsidRDefault="00804517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Uczeń może stać się uczestnikiem projektu w następujących trybach:</w:t>
      </w:r>
    </w:p>
    <w:p w14:paraId="720AD943" w14:textId="77777777" w:rsidR="00804517" w:rsidRPr="0052620B" w:rsidRDefault="00162591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rekrutacji standardowej</w:t>
      </w:r>
      <w:r w:rsidR="00237509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53DE696" w14:textId="77777777" w:rsidR="00162591" w:rsidRPr="0052620B" w:rsidRDefault="00121E43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rekrutacji uzupełniającej, </w:t>
      </w:r>
    </w:p>
    <w:p w14:paraId="52C3DD16" w14:textId="77777777" w:rsidR="00162591" w:rsidRPr="0052620B" w:rsidRDefault="00162591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przeniesienia ucznia z innego LCNK,</w:t>
      </w:r>
      <w:r w:rsidR="00121E43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05719B" w14:textId="77777777" w:rsidR="00162591" w:rsidRPr="0052620B" w:rsidRDefault="00237509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rekrutacji w trybie </w:t>
      </w:r>
      <w:r w:rsidR="00162591" w:rsidRPr="0052620B">
        <w:rPr>
          <w:rFonts w:asciiTheme="minorHAnsi" w:hAnsiTheme="minorHAnsi" w:cstheme="minorHAnsi"/>
          <w:sz w:val="22"/>
          <w:szCs w:val="22"/>
        </w:rPr>
        <w:t>„otwartych drzwi”</w:t>
      </w:r>
      <w:r w:rsidR="00121E43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EE40E44" w14:textId="77777777" w:rsidR="00121E43" w:rsidRPr="0052620B" w:rsidRDefault="0098400B" w:rsidP="003D7516">
      <w:pPr>
        <w:numPr>
          <w:ilvl w:val="0"/>
          <w:numId w:val="16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rekrutacji</w:t>
      </w:r>
      <w:r w:rsidR="00A61895" w:rsidRPr="0052620B">
        <w:rPr>
          <w:rFonts w:asciiTheme="minorHAnsi" w:hAnsiTheme="minorHAnsi" w:cstheme="minorHAnsi"/>
          <w:sz w:val="22"/>
          <w:szCs w:val="22"/>
        </w:rPr>
        <w:t xml:space="preserve"> w trybie </w:t>
      </w:r>
      <w:r w:rsidR="00121E43" w:rsidRPr="0052620B">
        <w:rPr>
          <w:rFonts w:asciiTheme="minorHAnsi" w:hAnsiTheme="minorHAnsi" w:cstheme="minorHAnsi"/>
          <w:sz w:val="22"/>
          <w:szCs w:val="22"/>
        </w:rPr>
        <w:t xml:space="preserve">kontynuacji uczestnictwa. </w:t>
      </w:r>
    </w:p>
    <w:p w14:paraId="1E042112" w14:textId="77777777" w:rsidR="00237509" w:rsidRPr="0052620B" w:rsidRDefault="0023750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Uczeń zakwalifikowany do </w:t>
      </w:r>
      <w:r w:rsidR="00687C11" w:rsidRPr="0052620B">
        <w:rPr>
          <w:rFonts w:asciiTheme="minorHAnsi" w:hAnsiTheme="minorHAnsi" w:cstheme="minorHAnsi"/>
          <w:sz w:val="22"/>
          <w:szCs w:val="22"/>
        </w:rPr>
        <w:t>p</w:t>
      </w:r>
      <w:r w:rsidRPr="0052620B">
        <w:rPr>
          <w:rFonts w:asciiTheme="minorHAnsi" w:hAnsiTheme="minorHAnsi" w:cstheme="minorHAnsi"/>
          <w:sz w:val="22"/>
          <w:szCs w:val="22"/>
        </w:rPr>
        <w:t xml:space="preserve">rojektu zobowiązany jest do złożenia </w:t>
      </w:r>
      <w:r w:rsidR="007250D4" w:rsidRPr="0052620B">
        <w:rPr>
          <w:rFonts w:asciiTheme="minorHAnsi" w:hAnsiTheme="minorHAnsi" w:cstheme="minorHAnsi"/>
          <w:sz w:val="22"/>
          <w:szCs w:val="22"/>
        </w:rPr>
        <w:t xml:space="preserve">w LCNK </w:t>
      </w:r>
      <w:r w:rsidRPr="0052620B">
        <w:rPr>
          <w:rFonts w:asciiTheme="minorHAnsi" w:hAnsiTheme="minorHAnsi" w:cstheme="minorHAnsi"/>
          <w:sz w:val="22"/>
          <w:szCs w:val="22"/>
        </w:rPr>
        <w:t xml:space="preserve">deklaracji uczestnictwa w </w:t>
      </w:r>
      <w:r w:rsidR="00687C11" w:rsidRPr="0052620B">
        <w:rPr>
          <w:rFonts w:asciiTheme="minorHAnsi" w:hAnsiTheme="minorHAnsi" w:cstheme="minorHAnsi"/>
          <w:sz w:val="22"/>
          <w:szCs w:val="22"/>
        </w:rPr>
        <w:t>p</w:t>
      </w:r>
      <w:r w:rsidRPr="0052620B">
        <w:rPr>
          <w:rFonts w:asciiTheme="minorHAnsi" w:hAnsiTheme="minorHAnsi" w:cstheme="minorHAnsi"/>
          <w:sz w:val="22"/>
          <w:szCs w:val="22"/>
        </w:rPr>
        <w:t xml:space="preserve">rojekcie. </w:t>
      </w:r>
    </w:p>
    <w:p w14:paraId="1F756544" w14:textId="77777777" w:rsidR="008E0F29" w:rsidRPr="0052620B" w:rsidRDefault="008E0F2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finansowania całości lub części działań w ramach projektu z funduszy strukturalnych Unii Europejskiej, uczeń zakwalifikowany do projektu zobowiązany jest do złożenia </w:t>
      </w:r>
      <w:r w:rsidR="007250D4" w:rsidRPr="0052620B">
        <w:rPr>
          <w:rFonts w:asciiTheme="minorHAnsi" w:hAnsiTheme="minorHAnsi" w:cstheme="minorHAnsi"/>
          <w:sz w:val="22"/>
          <w:szCs w:val="22"/>
        </w:rPr>
        <w:t xml:space="preserve">w LCNK </w:t>
      </w:r>
      <w:r w:rsidR="005D6CF1" w:rsidRPr="0052620B">
        <w:rPr>
          <w:rFonts w:asciiTheme="minorHAnsi" w:hAnsiTheme="minorHAnsi" w:cstheme="minorHAnsi"/>
          <w:sz w:val="22"/>
          <w:szCs w:val="22"/>
        </w:rPr>
        <w:t xml:space="preserve">wymaganych </w:t>
      </w:r>
      <w:r w:rsidRPr="0052620B">
        <w:rPr>
          <w:rFonts w:asciiTheme="minorHAnsi" w:hAnsiTheme="minorHAnsi" w:cstheme="minorHAnsi"/>
          <w:sz w:val="22"/>
          <w:szCs w:val="22"/>
        </w:rPr>
        <w:t xml:space="preserve">dokumentów </w:t>
      </w:r>
      <w:r w:rsidR="005D6CF1" w:rsidRPr="0052620B">
        <w:rPr>
          <w:rFonts w:asciiTheme="minorHAnsi" w:hAnsiTheme="minorHAnsi" w:cstheme="minorHAnsi"/>
          <w:sz w:val="22"/>
          <w:szCs w:val="22"/>
        </w:rPr>
        <w:t xml:space="preserve">zgodnie z umową lub decyzją o dofinansowaniu projektu. </w:t>
      </w:r>
    </w:p>
    <w:p w14:paraId="75BA9E3E" w14:textId="77777777" w:rsidR="00FF12E6" w:rsidRPr="0052620B" w:rsidRDefault="00FF12E6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wypadku, o którym mowa w ust. 3, mogą mieć zastosowane dodatkowe warunki udziału w projekcie, w szczególności związane z miejscem </w:t>
      </w:r>
      <w:r w:rsidR="00D50DE6">
        <w:rPr>
          <w:rFonts w:asciiTheme="minorHAnsi" w:hAnsiTheme="minorHAnsi" w:cstheme="minorHAnsi"/>
          <w:sz w:val="22"/>
          <w:szCs w:val="22"/>
        </w:rPr>
        <w:t>zamieszkania</w:t>
      </w:r>
      <w:r w:rsidRPr="0052620B">
        <w:rPr>
          <w:rFonts w:asciiTheme="minorHAnsi" w:hAnsiTheme="minorHAnsi" w:cstheme="minorHAnsi"/>
          <w:sz w:val="22"/>
          <w:szCs w:val="22"/>
        </w:rPr>
        <w:t xml:space="preserve">, które zostaną przedstawione uczniowi przed podjęciem decyzji o udziale w projekcie. </w:t>
      </w:r>
    </w:p>
    <w:p w14:paraId="1355A7BD" w14:textId="77777777" w:rsidR="008E0F29" w:rsidRPr="0052620B" w:rsidRDefault="008E0F29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Odmowa złożenia deklaracji</w:t>
      </w:r>
      <w:r w:rsidR="005D6CF1" w:rsidRPr="0052620B">
        <w:rPr>
          <w:rFonts w:asciiTheme="minorHAnsi" w:hAnsiTheme="minorHAnsi" w:cstheme="minorHAnsi"/>
          <w:sz w:val="22"/>
          <w:szCs w:val="22"/>
        </w:rPr>
        <w:t>,</w:t>
      </w:r>
      <w:r w:rsidRPr="0052620B">
        <w:rPr>
          <w:rFonts w:asciiTheme="minorHAnsi" w:hAnsiTheme="minorHAnsi" w:cstheme="minorHAnsi"/>
          <w:sz w:val="22"/>
          <w:szCs w:val="22"/>
        </w:rPr>
        <w:t xml:space="preserve"> o której mowa w ust. 2</w:t>
      </w:r>
      <w:r w:rsidR="005D6CF1" w:rsidRPr="0052620B">
        <w:rPr>
          <w:rFonts w:asciiTheme="minorHAnsi" w:hAnsiTheme="minorHAnsi" w:cstheme="minorHAnsi"/>
          <w:sz w:val="22"/>
          <w:szCs w:val="22"/>
        </w:rPr>
        <w:t>,</w:t>
      </w:r>
      <w:r w:rsidRPr="0052620B">
        <w:rPr>
          <w:rFonts w:asciiTheme="minorHAnsi" w:hAnsiTheme="minorHAnsi" w:cstheme="minorHAnsi"/>
          <w:sz w:val="22"/>
          <w:szCs w:val="22"/>
        </w:rPr>
        <w:t xml:space="preserve"> lub dokumentów, o których mowa w ust. 3, uniemożliwia udział w projekcie. </w:t>
      </w:r>
    </w:p>
    <w:p w14:paraId="5810B0D6" w14:textId="77777777" w:rsidR="00D445C5" w:rsidRPr="0052620B" w:rsidRDefault="00D445C5" w:rsidP="003D7516">
      <w:pPr>
        <w:numPr>
          <w:ilvl w:val="0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Uczeń składa wniosek </w:t>
      </w:r>
      <w:r w:rsidR="007250D4" w:rsidRPr="0052620B">
        <w:rPr>
          <w:rFonts w:asciiTheme="minorHAnsi" w:hAnsiTheme="minorHAnsi" w:cstheme="minorHAnsi"/>
          <w:sz w:val="22"/>
          <w:szCs w:val="22"/>
        </w:rPr>
        <w:t>oraz</w:t>
      </w:r>
      <w:r w:rsidRPr="0052620B">
        <w:rPr>
          <w:rFonts w:asciiTheme="minorHAnsi" w:hAnsiTheme="minorHAnsi" w:cstheme="minorHAnsi"/>
          <w:sz w:val="22"/>
          <w:szCs w:val="22"/>
        </w:rPr>
        <w:t xml:space="preserve"> arkusz </w:t>
      </w:r>
      <w:r w:rsidR="007B470C" w:rsidRPr="0052620B">
        <w:rPr>
          <w:rFonts w:asciiTheme="minorHAnsi" w:hAnsiTheme="minorHAnsi" w:cstheme="minorHAnsi"/>
          <w:sz w:val="22"/>
          <w:szCs w:val="22"/>
        </w:rPr>
        <w:t xml:space="preserve">nominacji w miejscu wskazanym przez LCNK </w:t>
      </w:r>
      <w:r w:rsidRPr="0052620B">
        <w:rPr>
          <w:rFonts w:asciiTheme="minorHAnsi" w:hAnsiTheme="minorHAnsi" w:cstheme="minorHAnsi"/>
          <w:sz w:val="22"/>
          <w:szCs w:val="22"/>
        </w:rPr>
        <w:t>w powiecie właściwym ze względu na:</w:t>
      </w:r>
    </w:p>
    <w:p w14:paraId="135CDDE8" w14:textId="77777777" w:rsidR="00D445C5" w:rsidRPr="0052620B" w:rsidRDefault="00D445C5" w:rsidP="003D7516">
      <w:pPr>
        <w:numPr>
          <w:ilvl w:val="0"/>
          <w:numId w:val="27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miejsce zamieszkania </w:t>
      </w:r>
      <w:r w:rsidR="00FF12E6" w:rsidRPr="0052620B">
        <w:rPr>
          <w:rFonts w:asciiTheme="minorHAnsi" w:hAnsiTheme="minorHAnsi" w:cstheme="minorHAnsi"/>
          <w:sz w:val="22"/>
          <w:szCs w:val="22"/>
        </w:rPr>
        <w:t>albo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B9D0CA" w14:textId="77777777" w:rsidR="00D445C5" w:rsidRPr="0052620B" w:rsidRDefault="00D445C5" w:rsidP="003D7516">
      <w:pPr>
        <w:numPr>
          <w:ilvl w:val="0"/>
          <w:numId w:val="27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miejsce nauki. </w:t>
      </w:r>
    </w:p>
    <w:p w14:paraId="2F8BC879" w14:textId="77777777" w:rsidR="007E5DC6" w:rsidRPr="0052620B" w:rsidRDefault="007E5DC6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96A3CC" w14:textId="77777777" w:rsidR="00FD51C4" w:rsidRPr="0052620B" w:rsidRDefault="00E71FF4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3</w:t>
      </w:r>
    </w:p>
    <w:p w14:paraId="4E169AC8" w14:textId="77777777" w:rsidR="00237509" w:rsidRPr="0052620B" w:rsidRDefault="00237509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Rekrutacja standardowa</w:t>
      </w:r>
    </w:p>
    <w:p w14:paraId="543CC40B" w14:textId="77777777" w:rsidR="00A61895" w:rsidRPr="0052620B" w:rsidRDefault="00A61895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39CE96" w14:textId="77777777" w:rsidR="00093797" w:rsidRPr="0052620B" w:rsidRDefault="00A61895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 xml:space="preserve">Rekrutacja standardowa to nabór uczniów do projektu prowadzony corocznie przed rozpoczęciem realizacji form wsparcia w danym roku szkolnym. </w:t>
      </w:r>
    </w:p>
    <w:p w14:paraId="56B71C3E" w14:textId="77777777" w:rsidR="00093797" w:rsidRPr="0052620B" w:rsidRDefault="00093797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Rekrutacja standardowa </w:t>
      </w:r>
      <w:r w:rsidR="00065218" w:rsidRPr="0052620B">
        <w:rPr>
          <w:rFonts w:asciiTheme="minorHAnsi" w:hAnsiTheme="minorHAnsi" w:cstheme="minorHAnsi"/>
          <w:sz w:val="22"/>
          <w:szCs w:val="22"/>
        </w:rPr>
        <w:t>w obszar</w:t>
      </w:r>
      <w:r w:rsidR="00646436" w:rsidRPr="0052620B">
        <w:rPr>
          <w:rFonts w:asciiTheme="minorHAnsi" w:hAnsiTheme="minorHAnsi" w:cstheme="minorHAnsi"/>
          <w:sz w:val="22"/>
          <w:szCs w:val="22"/>
        </w:rPr>
        <w:t>ze</w:t>
      </w:r>
      <w:r w:rsidR="00065218" w:rsidRPr="0052620B">
        <w:rPr>
          <w:rFonts w:asciiTheme="minorHAnsi" w:hAnsiTheme="minorHAnsi" w:cstheme="minorHAnsi"/>
          <w:sz w:val="22"/>
          <w:szCs w:val="22"/>
        </w:rPr>
        <w:t xml:space="preserve"> matematyki, fizyki </w:t>
      </w:r>
      <w:r w:rsidR="00646436" w:rsidRPr="0052620B">
        <w:rPr>
          <w:rFonts w:asciiTheme="minorHAnsi" w:hAnsiTheme="minorHAnsi" w:cstheme="minorHAnsi"/>
          <w:sz w:val="22"/>
          <w:szCs w:val="22"/>
        </w:rPr>
        <w:t>i</w:t>
      </w:r>
      <w:r w:rsidR="00065218" w:rsidRPr="0052620B">
        <w:rPr>
          <w:rFonts w:asciiTheme="minorHAnsi" w:hAnsiTheme="minorHAnsi" w:cstheme="minorHAnsi"/>
          <w:sz w:val="22"/>
          <w:szCs w:val="22"/>
        </w:rPr>
        <w:t xml:space="preserve"> informatyki </w:t>
      </w:r>
      <w:r w:rsidRPr="0052620B">
        <w:rPr>
          <w:rFonts w:asciiTheme="minorHAnsi" w:hAnsiTheme="minorHAnsi" w:cstheme="minorHAnsi"/>
          <w:sz w:val="22"/>
          <w:szCs w:val="22"/>
        </w:rPr>
        <w:t>prowadzona jest w następujących etapach:</w:t>
      </w:r>
    </w:p>
    <w:p w14:paraId="49C368DD" w14:textId="77777777" w:rsidR="00093797" w:rsidRPr="0052620B" w:rsidRDefault="00687C11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złożenie wniosku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, </w:t>
      </w:r>
      <w:r w:rsidR="007250D4" w:rsidRPr="0052620B">
        <w:rPr>
          <w:rFonts w:asciiTheme="minorHAnsi" w:hAnsiTheme="minorHAnsi" w:cstheme="minorHAnsi"/>
          <w:sz w:val="22"/>
          <w:szCs w:val="22"/>
        </w:rPr>
        <w:t xml:space="preserve">arkusza </w:t>
      </w:r>
      <w:r w:rsidR="00093797" w:rsidRPr="0052620B">
        <w:rPr>
          <w:rFonts w:asciiTheme="minorHAnsi" w:hAnsiTheme="minorHAnsi" w:cstheme="minorHAnsi"/>
          <w:sz w:val="22"/>
          <w:szCs w:val="22"/>
        </w:rPr>
        <w:t xml:space="preserve">nominacji 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i oświadczenia </w:t>
      </w:r>
      <w:r w:rsidRPr="0052620B">
        <w:rPr>
          <w:rFonts w:asciiTheme="minorHAnsi" w:hAnsiTheme="minorHAnsi" w:cstheme="minorHAnsi"/>
          <w:sz w:val="22"/>
          <w:szCs w:val="22"/>
        </w:rPr>
        <w:t>w</w:t>
      </w:r>
      <w:r w:rsidR="00093797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C51CBB" w:rsidRPr="0052620B">
        <w:rPr>
          <w:rFonts w:asciiTheme="minorHAnsi" w:hAnsiTheme="minorHAnsi" w:cstheme="minorHAnsi"/>
          <w:sz w:val="22"/>
          <w:szCs w:val="22"/>
        </w:rPr>
        <w:t>poradni</w:t>
      </w:r>
      <w:r w:rsidR="00093797" w:rsidRPr="0052620B">
        <w:rPr>
          <w:rFonts w:asciiTheme="minorHAnsi" w:hAnsiTheme="minorHAnsi" w:cstheme="minorHAnsi"/>
          <w:sz w:val="22"/>
          <w:szCs w:val="22"/>
        </w:rPr>
        <w:t>,</w:t>
      </w:r>
      <w:r w:rsidR="007250D4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9AC72A" w14:textId="77777777" w:rsidR="00093797" w:rsidRPr="0052620B" w:rsidRDefault="00093797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badania diagnostyczne prowadzone w </w:t>
      </w:r>
      <w:r w:rsidR="00C51CBB" w:rsidRPr="0052620B">
        <w:rPr>
          <w:rFonts w:asciiTheme="minorHAnsi" w:hAnsiTheme="minorHAnsi" w:cstheme="minorHAnsi"/>
          <w:sz w:val="22"/>
          <w:szCs w:val="22"/>
        </w:rPr>
        <w:t>poradni</w:t>
      </w:r>
      <w:r w:rsidR="00305A52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FD51C4" w:rsidRPr="0052620B">
        <w:rPr>
          <w:rFonts w:asciiTheme="minorHAnsi" w:hAnsiTheme="minorHAnsi" w:cstheme="minorHAnsi"/>
          <w:sz w:val="22"/>
          <w:szCs w:val="22"/>
        </w:rPr>
        <w:t xml:space="preserve">– w terminie uzgodnionym indywidualnie, </w:t>
      </w:r>
    </w:p>
    <w:p w14:paraId="14D79125" w14:textId="77777777" w:rsidR="00093797" w:rsidRPr="0052620B" w:rsidRDefault="00093797" w:rsidP="003D7516">
      <w:pPr>
        <w:numPr>
          <w:ilvl w:val="0"/>
          <w:numId w:val="17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test uzdolnień kierunkowych.</w:t>
      </w:r>
      <w:r w:rsidR="0098400B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7E7B9" w14:textId="77777777" w:rsidR="00065218" w:rsidRPr="0052620B" w:rsidRDefault="00065218" w:rsidP="003D7516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Rekrutacja standardowa w obszar</w:t>
      </w:r>
      <w:r w:rsidR="00646436" w:rsidRPr="0052620B">
        <w:rPr>
          <w:rFonts w:asciiTheme="minorHAnsi" w:hAnsiTheme="minorHAnsi" w:cstheme="minorHAnsi"/>
          <w:sz w:val="22"/>
          <w:szCs w:val="22"/>
        </w:rPr>
        <w:t>ze biologii i</w:t>
      </w:r>
      <w:r w:rsidRPr="0052620B">
        <w:rPr>
          <w:rFonts w:asciiTheme="minorHAnsi" w:hAnsiTheme="minorHAnsi" w:cstheme="minorHAnsi"/>
          <w:sz w:val="22"/>
          <w:szCs w:val="22"/>
        </w:rPr>
        <w:t xml:space="preserve"> chemii </w:t>
      </w:r>
      <w:r w:rsidR="00646436" w:rsidRPr="0052620B">
        <w:rPr>
          <w:rFonts w:asciiTheme="minorHAnsi" w:hAnsiTheme="minorHAnsi" w:cstheme="minorHAnsi"/>
          <w:sz w:val="22"/>
          <w:szCs w:val="22"/>
        </w:rPr>
        <w:t>oraz obszarze</w:t>
      </w:r>
      <w:r w:rsidRPr="0052620B">
        <w:rPr>
          <w:rFonts w:asciiTheme="minorHAnsi" w:hAnsiTheme="minorHAnsi" w:cstheme="minorHAnsi"/>
          <w:sz w:val="22"/>
          <w:szCs w:val="22"/>
        </w:rPr>
        <w:t xml:space="preserve"> kompetencji społecznych prowadzona jest w następujących etapach:</w:t>
      </w:r>
    </w:p>
    <w:p w14:paraId="57B16F49" w14:textId="77777777" w:rsidR="007A2687" w:rsidRPr="0052620B" w:rsidRDefault="007A2687" w:rsidP="003D7516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złożenie arkusza nominacji 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i oświadczenia </w:t>
      </w:r>
      <w:r w:rsidRPr="0052620B">
        <w:rPr>
          <w:rFonts w:asciiTheme="minorHAnsi" w:hAnsiTheme="minorHAnsi" w:cstheme="minorHAnsi"/>
          <w:sz w:val="22"/>
          <w:szCs w:val="22"/>
        </w:rPr>
        <w:t xml:space="preserve">w poradni, </w:t>
      </w:r>
    </w:p>
    <w:p w14:paraId="4D071D82" w14:textId="77777777" w:rsidR="00065218" w:rsidRPr="0052620B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realizacja</w:t>
      </w:r>
      <w:r w:rsidR="00065218" w:rsidRPr="0052620B">
        <w:rPr>
          <w:rFonts w:asciiTheme="minorHAnsi" w:hAnsiTheme="minorHAnsi" w:cstheme="minorHAnsi"/>
          <w:sz w:val="22"/>
          <w:szCs w:val="22"/>
        </w:rPr>
        <w:t xml:space="preserve"> projekt</w:t>
      </w:r>
      <w:r w:rsidRPr="0052620B">
        <w:rPr>
          <w:rFonts w:asciiTheme="minorHAnsi" w:hAnsiTheme="minorHAnsi" w:cstheme="minorHAnsi"/>
          <w:sz w:val="22"/>
          <w:szCs w:val="22"/>
        </w:rPr>
        <w:t>u kwalifikacyjnego</w:t>
      </w:r>
      <w:r w:rsidR="00065218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503E3D6" w14:textId="77777777" w:rsidR="00065218" w:rsidRPr="0052620B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przekazanie</w:t>
      </w:r>
      <w:r w:rsidR="00065218" w:rsidRPr="0052620B">
        <w:rPr>
          <w:rFonts w:asciiTheme="minorHAnsi" w:hAnsiTheme="minorHAnsi" w:cstheme="minorHAnsi"/>
          <w:sz w:val="22"/>
          <w:szCs w:val="22"/>
        </w:rPr>
        <w:t xml:space="preserve"> rezultatu projektu, </w:t>
      </w:r>
    </w:p>
    <w:p w14:paraId="214859E4" w14:textId="77777777" w:rsidR="007A2687" w:rsidRPr="0052620B" w:rsidRDefault="007A2687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prezentacja projektów, </w:t>
      </w:r>
    </w:p>
    <w:p w14:paraId="6FAD4ECD" w14:textId="77777777" w:rsidR="00065218" w:rsidRPr="0052620B" w:rsidRDefault="00065218" w:rsidP="003D7516">
      <w:pPr>
        <w:numPr>
          <w:ilvl w:val="0"/>
          <w:numId w:val="2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badania diagnostyczne prowadzone w poradni – w terminie uzgodnionym indywidualnie</w:t>
      </w:r>
      <w:r w:rsidR="00BB6D43" w:rsidRPr="0052620B">
        <w:rPr>
          <w:rFonts w:asciiTheme="minorHAnsi" w:hAnsiTheme="minorHAnsi" w:cstheme="minorHAnsi"/>
          <w:sz w:val="22"/>
          <w:szCs w:val="22"/>
        </w:rPr>
        <w:t>, przy czym możliwe jest przeprowadzenie badań przed prezentacją projektów</w:t>
      </w:r>
      <w:r w:rsidR="007A2687"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B4F98B" w14:textId="77777777" w:rsidR="00EB2DA2" w:rsidRPr="0052620B" w:rsidRDefault="00EB2DA2" w:rsidP="003D7516">
      <w:pPr>
        <w:numPr>
          <w:ilvl w:val="3"/>
          <w:numId w:val="6"/>
        </w:numPr>
        <w:tabs>
          <w:tab w:val="num" w:pos="0"/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Prawo do nominowania ucznia do projektu posiadają: </w:t>
      </w:r>
    </w:p>
    <w:p w14:paraId="47D63910" w14:textId="77777777" w:rsidR="00EB2DA2" w:rsidRPr="0052620B" w:rsidRDefault="00EB2DA2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pełnoletni uczeń, </w:t>
      </w:r>
    </w:p>
    <w:p w14:paraId="0058066A" w14:textId="77777777" w:rsidR="00093797" w:rsidRPr="0052620B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nauczyciel</w:t>
      </w:r>
      <w:r w:rsidR="00EB2DA2" w:rsidRPr="0052620B">
        <w:rPr>
          <w:rFonts w:asciiTheme="minorHAnsi" w:hAnsiTheme="minorHAnsi" w:cstheme="minorHAnsi"/>
          <w:sz w:val="22"/>
          <w:szCs w:val="22"/>
        </w:rPr>
        <w:t>,</w:t>
      </w:r>
      <w:r w:rsidRPr="0052620B">
        <w:rPr>
          <w:rFonts w:asciiTheme="minorHAnsi" w:hAnsiTheme="minorHAnsi" w:cstheme="minorHAnsi"/>
          <w:sz w:val="22"/>
          <w:szCs w:val="22"/>
        </w:rPr>
        <w:t xml:space="preserve"> pedagog</w:t>
      </w:r>
      <w:r w:rsidR="00EB2DA2" w:rsidRPr="0052620B">
        <w:rPr>
          <w:rFonts w:asciiTheme="minorHAnsi" w:hAnsiTheme="minorHAnsi" w:cstheme="minorHAnsi"/>
          <w:sz w:val="22"/>
          <w:szCs w:val="22"/>
        </w:rPr>
        <w:t xml:space="preserve"> lub </w:t>
      </w:r>
      <w:r w:rsidRPr="0052620B">
        <w:rPr>
          <w:rFonts w:asciiTheme="minorHAnsi" w:hAnsiTheme="minorHAnsi" w:cstheme="minorHAnsi"/>
          <w:sz w:val="22"/>
          <w:szCs w:val="22"/>
        </w:rPr>
        <w:t>psycholog,</w:t>
      </w:r>
    </w:p>
    <w:p w14:paraId="4BFABDB0" w14:textId="77777777" w:rsidR="00093797" w:rsidRPr="0052620B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rodzic</w:t>
      </w:r>
      <w:r w:rsidR="00C51CBB" w:rsidRPr="0052620B">
        <w:rPr>
          <w:rFonts w:asciiTheme="minorHAnsi" w:hAnsiTheme="minorHAnsi" w:cstheme="minorHAnsi"/>
          <w:sz w:val="22"/>
          <w:szCs w:val="22"/>
        </w:rPr>
        <w:t xml:space="preserve"> lub opiekun prawny</w:t>
      </w:r>
      <w:r w:rsidRPr="0052620B">
        <w:rPr>
          <w:rFonts w:asciiTheme="minorHAnsi" w:hAnsiTheme="minorHAnsi" w:cstheme="minorHAnsi"/>
          <w:sz w:val="22"/>
          <w:szCs w:val="22"/>
        </w:rPr>
        <w:t>,</w:t>
      </w:r>
    </w:p>
    <w:p w14:paraId="6D4BF715" w14:textId="77777777" w:rsidR="00093797" w:rsidRPr="0052620B" w:rsidRDefault="00093797" w:rsidP="003D7516">
      <w:pPr>
        <w:numPr>
          <w:ilvl w:val="0"/>
          <w:numId w:val="1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inna osoba pełnoletnia, która dostrzega wybitne uzdolnienia ucznia.</w:t>
      </w:r>
      <w:r w:rsidR="00EB2DA2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52C94E" w14:textId="77777777" w:rsidR="006F349A" w:rsidRPr="0052620B" w:rsidRDefault="008E7E26" w:rsidP="003D7516">
      <w:pPr>
        <w:numPr>
          <w:ilvl w:val="3"/>
          <w:numId w:val="6"/>
        </w:numPr>
        <w:tabs>
          <w:tab w:val="num" w:pos="360"/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Uczniowie, którzy spełnili warunki określone w liście wymaganych osiągnięć w olimpiadach i konkursach, korzystają z uproszczonej formy rekrutacji</w:t>
      </w:r>
      <w:r w:rsidR="006F349A" w:rsidRPr="0052620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10185BD" w14:textId="77777777" w:rsidR="006F349A" w:rsidRPr="0052620B" w:rsidRDefault="006F349A" w:rsidP="003D7516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nie uczestniczą w teście uzdolnień kierunkowych lub nie przygotowują projektu kwalifikacyjnego, </w:t>
      </w:r>
    </w:p>
    <w:p w14:paraId="32745351" w14:textId="77777777" w:rsidR="006F349A" w:rsidRPr="0052620B" w:rsidRDefault="006F349A" w:rsidP="003D7516">
      <w:pPr>
        <w:numPr>
          <w:ilvl w:val="0"/>
          <w:numId w:val="29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uzyskują maksymalną możliwą w rekrutacji liczbę punktów i w konsekwencji są rekrutowani do projektu w pierwszej kolejności. </w:t>
      </w:r>
    </w:p>
    <w:p w14:paraId="33AD11FC" w14:textId="77777777" w:rsidR="00093797" w:rsidRPr="0052620B" w:rsidRDefault="00093797" w:rsidP="003D7516">
      <w:pPr>
        <w:numPr>
          <w:ilvl w:val="3"/>
          <w:numId w:val="6"/>
        </w:numPr>
        <w:tabs>
          <w:tab w:val="num" w:pos="360"/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6F349A" w:rsidRPr="0052620B">
        <w:rPr>
          <w:rFonts w:asciiTheme="minorHAnsi" w:hAnsiTheme="minorHAnsi" w:cstheme="minorHAnsi"/>
          <w:sz w:val="22"/>
          <w:szCs w:val="22"/>
        </w:rPr>
        <w:t>uczniów, o których mowa w ust. 5,</w:t>
      </w:r>
      <w:r w:rsidRPr="0052620B">
        <w:rPr>
          <w:rFonts w:asciiTheme="minorHAnsi" w:hAnsiTheme="minorHAnsi" w:cstheme="minorHAnsi"/>
          <w:sz w:val="22"/>
          <w:szCs w:val="22"/>
        </w:rPr>
        <w:t xml:space="preserve"> wymagane jest załączenie do arkusz</w:t>
      </w:r>
      <w:r w:rsidR="007250D4" w:rsidRPr="0052620B">
        <w:rPr>
          <w:rFonts w:asciiTheme="minorHAnsi" w:hAnsiTheme="minorHAnsi" w:cstheme="minorHAnsi"/>
          <w:sz w:val="22"/>
          <w:szCs w:val="22"/>
        </w:rPr>
        <w:t>a</w:t>
      </w:r>
      <w:r w:rsidRPr="0052620B">
        <w:rPr>
          <w:rFonts w:asciiTheme="minorHAnsi" w:hAnsiTheme="minorHAnsi" w:cstheme="minorHAnsi"/>
          <w:sz w:val="22"/>
          <w:szCs w:val="22"/>
        </w:rPr>
        <w:t xml:space="preserve"> nominacji kopii dokumentu potwierdzającego uzyskany tytuł.</w:t>
      </w:r>
      <w:r w:rsidR="006F349A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97C16F" w14:textId="77777777" w:rsidR="00741721" w:rsidRPr="0052620B" w:rsidRDefault="00741721" w:rsidP="00741721">
      <w:pPr>
        <w:numPr>
          <w:ilvl w:val="3"/>
          <w:numId w:val="6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Uczeń składając dokumenty rekrutacyjne wskazuje: </w:t>
      </w:r>
    </w:p>
    <w:p w14:paraId="05E48918" w14:textId="77777777" w:rsidR="00741721" w:rsidRPr="0052620B" w:rsidRDefault="00741721" w:rsidP="00741721">
      <w:pPr>
        <w:numPr>
          <w:ilvl w:val="4"/>
          <w:numId w:val="6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przedmiot pierwszego </w:t>
      </w:r>
      <w:r w:rsidR="007E09CC" w:rsidRPr="0052620B">
        <w:rPr>
          <w:rFonts w:asciiTheme="minorHAnsi" w:hAnsiTheme="minorHAnsi" w:cstheme="minorHAnsi"/>
          <w:sz w:val="22"/>
          <w:szCs w:val="22"/>
        </w:rPr>
        <w:t>wyboru</w:t>
      </w:r>
      <w:r w:rsidR="00D2539D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B6C1DAC" w14:textId="77777777" w:rsidR="00741721" w:rsidRPr="0052620B" w:rsidRDefault="00741721" w:rsidP="00741721">
      <w:pPr>
        <w:numPr>
          <w:ilvl w:val="4"/>
          <w:numId w:val="6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przedmiot drugiego wyboru, tj. przedmiot, który proponowany będzie uczniowi </w:t>
      </w:r>
      <w:r w:rsidRPr="0052620B">
        <w:rPr>
          <w:rFonts w:asciiTheme="minorHAnsi" w:hAnsiTheme="minorHAnsi" w:cstheme="minorHAnsi"/>
          <w:sz w:val="22"/>
          <w:szCs w:val="22"/>
        </w:rPr>
        <w:br/>
        <w:t xml:space="preserve">w razie braku miejsc </w:t>
      </w:r>
      <w:r w:rsidR="00487F1E" w:rsidRPr="0052620B">
        <w:rPr>
          <w:rFonts w:asciiTheme="minorHAnsi" w:hAnsiTheme="minorHAnsi" w:cstheme="minorHAnsi"/>
          <w:sz w:val="22"/>
          <w:szCs w:val="22"/>
        </w:rPr>
        <w:t>lub uzyskania zbyt małej liczby punktów w rekrutacji na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487F1E" w:rsidRPr="0052620B">
        <w:rPr>
          <w:rFonts w:asciiTheme="minorHAnsi" w:hAnsiTheme="minorHAnsi" w:cstheme="minorHAnsi"/>
          <w:sz w:val="22"/>
          <w:szCs w:val="22"/>
        </w:rPr>
        <w:t>przedmiot</w:t>
      </w:r>
      <w:r w:rsidRPr="0052620B">
        <w:rPr>
          <w:rFonts w:asciiTheme="minorHAnsi" w:hAnsiTheme="minorHAnsi" w:cstheme="minorHAnsi"/>
          <w:sz w:val="22"/>
          <w:szCs w:val="22"/>
        </w:rPr>
        <w:t xml:space="preserve"> pierwszego wyboru</w:t>
      </w:r>
      <w:r w:rsidR="00487F1E"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BB174D" w14:textId="77777777" w:rsidR="007C3F64" w:rsidRPr="0052620B" w:rsidRDefault="00514623" w:rsidP="007E09CC">
      <w:pPr>
        <w:numPr>
          <w:ilvl w:val="3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</w:t>
      </w:r>
      <w:r w:rsidR="007C3F64" w:rsidRPr="0052620B">
        <w:rPr>
          <w:rFonts w:asciiTheme="minorHAnsi" w:hAnsiTheme="minorHAnsi" w:cstheme="minorHAnsi"/>
          <w:sz w:val="22"/>
          <w:szCs w:val="22"/>
        </w:rPr>
        <w:t>sytuacji</w:t>
      </w:r>
      <w:r w:rsidRPr="0052620B">
        <w:rPr>
          <w:rFonts w:asciiTheme="minorHAnsi" w:hAnsiTheme="minorHAnsi" w:cstheme="minorHAnsi"/>
          <w:sz w:val="22"/>
          <w:szCs w:val="22"/>
        </w:rPr>
        <w:t xml:space="preserve"> wyboru przez ucznia przedmiotów </w:t>
      </w:r>
      <w:r w:rsidR="007E09CC" w:rsidRPr="0052620B">
        <w:rPr>
          <w:rFonts w:asciiTheme="minorHAnsi" w:hAnsiTheme="minorHAnsi" w:cstheme="minorHAnsi"/>
          <w:sz w:val="22"/>
          <w:szCs w:val="22"/>
        </w:rPr>
        <w:t>z dwóch obszarów</w:t>
      </w:r>
      <w:r w:rsidR="007C3F64" w:rsidRPr="0052620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D79D5ED" w14:textId="77777777" w:rsidR="007C3F64" w:rsidRPr="0052620B" w:rsidRDefault="007C3F64" w:rsidP="00653536">
      <w:pPr>
        <w:numPr>
          <w:ilvl w:val="4"/>
          <w:numId w:val="6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wyboru obszaru obejmującego matematykę, fizykę i informatykę oraz obszaru obejmującego biologię i chemię lub kompetencje społeczne – uczeń zobowiązany będzie </w:t>
      </w:r>
      <w:r w:rsidR="007E09CC" w:rsidRPr="0052620B">
        <w:rPr>
          <w:rFonts w:asciiTheme="minorHAnsi" w:hAnsiTheme="minorHAnsi" w:cstheme="minorHAnsi"/>
          <w:sz w:val="22"/>
          <w:szCs w:val="22"/>
        </w:rPr>
        <w:t>zarówno do udziału w TUK, jak i do opracowania pro</w:t>
      </w:r>
      <w:r w:rsidRPr="0052620B">
        <w:rPr>
          <w:rFonts w:asciiTheme="minorHAnsi" w:hAnsiTheme="minorHAnsi" w:cstheme="minorHAnsi"/>
          <w:sz w:val="22"/>
          <w:szCs w:val="22"/>
        </w:rPr>
        <w:t xml:space="preserve">jektu rekrutacyjnego, </w:t>
      </w:r>
    </w:p>
    <w:p w14:paraId="0610CB61" w14:textId="77777777" w:rsidR="007C3F64" w:rsidRPr="0052620B" w:rsidRDefault="007C3F64" w:rsidP="007C3F64">
      <w:pPr>
        <w:numPr>
          <w:ilvl w:val="4"/>
          <w:numId w:val="6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wyboru obszaru obejmującego biologię i chemię oraz obszaru kompetencji społecznych – uczeń zobowiązany będzie do opracowania dwóch odrębnych projektów rekrutacyjnych. </w:t>
      </w:r>
    </w:p>
    <w:p w14:paraId="4D56F964" w14:textId="77777777" w:rsidR="007C3F64" w:rsidRPr="0052620B" w:rsidRDefault="007E09CC" w:rsidP="007E09CC">
      <w:pPr>
        <w:numPr>
          <w:ilvl w:val="3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wyboru przez ucznia jako przedmiotów, o których mowa w ust. </w:t>
      </w:r>
      <w:r w:rsidR="007C3F64" w:rsidRPr="0052620B">
        <w:rPr>
          <w:rFonts w:asciiTheme="minorHAnsi" w:hAnsiTheme="minorHAnsi" w:cstheme="minorHAnsi"/>
          <w:sz w:val="22"/>
          <w:szCs w:val="22"/>
        </w:rPr>
        <w:t xml:space="preserve">7, biologii oraz chemii: </w:t>
      </w:r>
    </w:p>
    <w:p w14:paraId="1CAA512A" w14:textId="77777777" w:rsidR="007C3F64" w:rsidRPr="0052620B" w:rsidRDefault="007E09CC" w:rsidP="007C3F64">
      <w:pPr>
        <w:numPr>
          <w:ilvl w:val="4"/>
          <w:numId w:val="6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uczeń opracowuje jeden projekt rekrutacyjny, który łączy dwa tematy z zakresu biologii i chemii (spośród podanych)</w:t>
      </w:r>
      <w:r w:rsidR="007C3F64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CF877F2" w14:textId="77777777" w:rsidR="007C3F64" w:rsidRPr="0052620B" w:rsidRDefault="007C3F64" w:rsidP="007C3F64">
      <w:pPr>
        <w:numPr>
          <w:ilvl w:val="4"/>
          <w:numId w:val="6"/>
        </w:numPr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 xml:space="preserve">projekt rekrutacyjny, o którym mowa w pkt 1, </w:t>
      </w:r>
      <w:r w:rsidR="007E09CC" w:rsidRPr="0052620B">
        <w:rPr>
          <w:rFonts w:asciiTheme="minorHAnsi" w:hAnsiTheme="minorHAnsi" w:cstheme="minorHAnsi"/>
          <w:sz w:val="22"/>
          <w:szCs w:val="22"/>
        </w:rPr>
        <w:t xml:space="preserve">zostanie oceniony odrębnie </w:t>
      </w:r>
      <w:r w:rsidRPr="0052620B">
        <w:rPr>
          <w:rFonts w:asciiTheme="minorHAnsi" w:hAnsiTheme="minorHAnsi" w:cstheme="minorHAnsi"/>
          <w:sz w:val="22"/>
          <w:szCs w:val="22"/>
        </w:rPr>
        <w:t xml:space="preserve">pod kątem każdej z tych dziedzin. </w:t>
      </w:r>
    </w:p>
    <w:p w14:paraId="731E67E3" w14:textId="77777777" w:rsidR="007E09CC" w:rsidRPr="0052620B" w:rsidRDefault="007C3F64" w:rsidP="00487F1E">
      <w:pPr>
        <w:numPr>
          <w:ilvl w:val="3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sytuacjach, o których mowa w ust. 8 i 9, wyniki uzyskane przez ucznia w procesie rekrutacji uwzględnione zostaną </w:t>
      </w:r>
      <w:r w:rsidR="00487F1E" w:rsidRPr="0052620B">
        <w:rPr>
          <w:rFonts w:asciiTheme="minorHAnsi" w:hAnsiTheme="minorHAnsi" w:cstheme="minorHAnsi"/>
          <w:sz w:val="22"/>
          <w:szCs w:val="22"/>
        </w:rPr>
        <w:t>w sporządzaniu list, o których mowa w § 14</w:t>
      </w:r>
      <w:r w:rsidRPr="0052620B">
        <w:rPr>
          <w:rFonts w:asciiTheme="minorHAnsi" w:hAnsiTheme="minorHAnsi" w:cstheme="minorHAnsi"/>
          <w:sz w:val="22"/>
          <w:szCs w:val="22"/>
        </w:rPr>
        <w:t xml:space="preserve">, </w:t>
      </w:r>
      <w:r w:rsidR="00487F1E" w:rsidRPr="0052620B">
        <w:rPr>
          <w:rFonts w:asciiTheme="minorHAnsi" w:hAnsiTheme="minorHAnsi" w:cstheme="minorHAnsi"/>
          <w:sz w:val="22"/>
          <w:szCs w:val="22"/>
        </w:rPr>
        <w:t xml:space="preserve">z obu przedmiotów wybranych przez ucznia. </w:t>
      </w:r>
    </w:p>
    <w:p w14:paraId="70845BA9" w14:textId="77777777" w:rsidR="00A61895" w:rsidRPr="0052620B" w:rsidRDefault="00A61895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BD4753" w14:textId="77777777" w:rsidR="00E71FF4" w:rsidRPr="0052620B" w:rsidRDefault="00E71FF4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4</w:t>
      </w:r>
    </w:p>
    <w:p w14:paraId="18660868" w14:textId="77777777" w:rsidR="00237509" w:rsidRPr="0052620B" w:rsidRDefault="00237509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Rekrutacja uzupełniająca</w:t>
      </w:r>
    </w:p>
    <w:p w14:paraId="1D5D3BAD" w14:textId="77777777" w:rsidR="00536343" w:rsidRPr="0052620B" w:rsidRDefault="00536343" w:rsidP="008E0F29">
      <w:pPr>
        <w:tabs>
          <w:tab w:val="left" w:pos="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CC710AD" w14:textId="77777777" w:rsidR="00237509" w:rsidRPr="0052620B" w:rsidRDefault="00A61895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Rekrutacja uzupełniająca to nabór uczniów do projektu prowadzony w trakcie realizacji form wsparcia w ramach projektu, w wypadku zwolnienia się miejsc w projekcie. </w:t>
      </w:r>
    </w:p>
    <w:p w14:paraId="1BD77280" w14:textId="77777777" w:rsidR="00A61895" w:rsidRPr="0052620B" w:rsidRDefault="0098400B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Rekrutacja, o której mowa w ust. 1, prowadzona jest w miarę potrzeb, z uwzględnieniem charakterystyki wolnych miejsc (etap edukacyjny, przedmiot wsparcia). </w:t>
      </w:r>
    </w:p>
    <w:p w14:paraId="33504E13" w14:textId="77777777" w:rsidR="0098400B" w:rsidRPr="0052620B" w:rsidRDefault="00724AD6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Udział w projekcie w pierwsz</w:t>
      </w:r>
      <w:r w:rsidR="00F64FFD" w:rsidRPr="0052620B">
        <w:rPr>
          <w:rFonts w:asciiTheme="minorHAnsi" w:hAnsiTheme="minorHAnsi" w:cstheme="minorHAnsi"/>
          <w:sz w:val="22"/>
          <w:szCs w:val="22"/>
        </w:rPr>
        <w:t>ej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F64FFD" w:rsidRPr="0052620B">
        <w:rPr>
          <w:rFonts w:asciiTheme="minorHAnsi" w:hAnsiTheme="minorHAnsi" w:cstheme="minorHAnsi"/>
          <w:sz w:val="22"/>
          <w:szCs w:val="22"/>
        </w:rPr>
        <w:t>kolejności</w:t>
      </w:r>
      <w:r w:rsidRPr="0052620B">
        <w:rPr>
          <w:rFonts w:asciiTheme="minorHAnsi" w:hAnsiTheme="minorHAnsi" w:cstheme="minorHAnsi"/>
          <w:sz w:val="22"/>
          <w:szCs w:val="22"/>
        </w:rPr>
        <w:t xml:space="preserve"> proponuje się kolejno, poczynając od największej liczby uzyskanych punktów, uczniom z list</w:t>
      </w:r>
      <w:r w:rsidR="00CE18E5" w:rsidRPr="0052620B">
        <w:rPr>
          <w:rFonts w:asciiTheme="minorHAnsi" w:hAnsiTheme="minorHAnsi" w:cstheme="minorHAnsi"/>
          <w:sz w:val="22"/>
          <w:szCs w:val="22"/>
        </w:rPr>
        <w:t>y</w:t>
      </w:r>
      <w:r w:rsidRPr="0052620B">
        <w:rPr>
          <w:rFonts w:asciiTheme="minorHAnsi" w:hAnsiTheme="minorHAnsi" w:cstheme="minorHAnsi"/>
          <w:sz w:val="22"/>
          <w:szCs w:val="22"/>
        </w:rPr>
        <w:t xml:space="preserve"> rezerwow</w:t>
      </w:r>
      <w:r w:rsidR="00CE18E5" w:rsidRPr="0052620B">
        <w:rPr>
          <w:rFonts w:asciiTheme="minorHAnsi" w:hAnsiTheme="minorHAnsi" w:cstheme="minorHAnsi"/>
          <w:sz w:val="22"/>
          <w:szCs w:val="22"/>
        </w:rPr>
        <w:t>ej</w:t>
      </w:r>
      <w:r w:rsidRPr="0052620B">
        <w:rPr>
          <w:rFonts w:asciiTheme="minorHAnsi" w:hAnsiTheme="minorHAnsi" w:cstheme="minorHAnsi"/>
          <w:sz w:val="22"/>
          <w:szCs w:val="22"/>
        </w:rPr>
        <w:t>, o któr</w:t>
      </w:r>
      <w:r w:rsidR="00CE18E5" w:rsidRPr="0052620B">
        <w:rPr>
          <w:rFonts w:asciiTheme="minorHAnsi" w:hAnsiTheme="minorHAnsi" w:cstheme="minorHAnsi"/>
          <w:sz w:val="22"/>
          <w:szCs w:val="22"/>
        </w:rPr>
        <w:t>ej</w:t>
      </w:r>
      <w:r w:rsidRPr="0052620B">
        <w:rPr>
          <w:rFonts w:asciiTheme="minorHAnsi" w:hAnsiTheme="minorHAnsi" w:cstheme="minorHAnsi"/>
          <w:sz w:val="22"/>
          <w:szCs w:val="22"/>
        </w:rPr>
        <w:t xml:space="preserve"> mowa w §</w:t>
      </w:r>
      <w:r w:rsidR="00CE18E5" w:rsidRPr="0052620B">
        <w:rPr>
          <w:rFonts w:asciiTheme="minorHAnsi" w:hAnsiTheme="minorHAnsi" w:cstheme="minorHAnsi"/>
          <w:sz w:val="22"/>
          <w:szCs w:val="22"/>
        </w:rPr>
        <w:t xml:space="preserve"> 1</w:t>
      </w:r>
      <w:r w:rsidR="00B2569D" w:rsidRPr="0052620B">
        <w:rPr>
          <w:rFonts w:asciiTheme="minorHAnsi" w:hAnsiTheme="minorHAnsi" w:cstheme="minorHAnsi"/>
          <w:sz w:val="22"/>
          <w:szCs w:val="22"/>
        </w:rPr>
        <w:t>4</w:t>
      </w:r>
      <w:r w:rsidRPr="0052620B">
        <w:rPr>
          <w:rFonts w:asciiTheme="minorHAnsi" w:hAnsiTheme="minorHAnsi" w:cstheme="minorHAnsi"/>
          <w:sz w:val="22"/>
          <w:szCs w:val="22"/>
        </w:rPr>
        <w:t xml:space="preserve"> ust. </w:t>
      </w:r>
      <w:r w:rsidR="00B2569D" w:rsidRPr="0052620B">
        <w:rPr>
          <w:rFonts w:asciiTheme="minorHAnsi" w:hAnsiTheme="minorHAnsi" w:cstheme="minorHAnsi"/>
          <w:sz w:val="22"/>
          <w:szCs w:val="22"/>
        </w:rPr>
        <w:t>6</w:t>
      </w:r>
      <w:r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AD003DF" w14:textId="77777777" w:rsidR="00724AD6" w:rsidRPr="0052620B" w:rsidRDefault="00724AD6" w:rsidP="003D7516">
      <w:pPr>
        <w:numPr>
          <w:ilvl w:val="3"/>
          <w:numId w:val="7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Jeśli w wyniku procedury, o której mowa w ust. 3, nie uda się zapełnić wolnych miejsc w grupach</w:t>
      </w:r>
      <w:r w:rsidR="00DD3155" w:rsidRPr="0052620B">
        <w:rPr>
          <w:rFonts w:asciiTheme="minorHAnsi" w:hAnsiTheme="minorHAnsi" w:cstheme="minorHAnsi"/>
          <w:sz w:val="22"/>
          <w:szCs w:val="22"/>
        </w:rPr>
        <w:t xml:space="preserve">, rekrutację </w:t>
      </w:r>
      <w:r w:rsidR="005D6CF1" w:rsidRPr="0052620B">
        <w:rPr>
          <w:rFonts w:asciiTheme="minorHAnsi" w:hAnsiTheme="minorHAnsi" w:cstheme="minorHAnsi"/>
          <w:sz w:val="22"/>
          <w:szCs w:val="22"/>
        </w:rPr>
        <w:t xml:space="preserve">uzupełniającą </w:t>
      </w:r>
      <w:r w:rsidR="00DD3155" w:rsidRPr="0052620B">
        <w:rPr>
          <w:rFonts w:asciiTheme="minorHAnsi" w:hAnsiTheme="minorHAnsi" w:cstheme="minorHAnsi"/>
          <w:sz w:val="22"/>
          <w:szCs w:val="22"/>
        </w:rPr>
        <w:t xml:space="preserve">prowadzi się w sposób analogiczny jak w trybie rekrutacji </w:t>
      </w:r>
      <w:r w:rsidR="00CE18E5" w:rsidRPr="0052620B">
        <w:rPr>
          <w:rFonts w:asciiTheme="minorHAnsi" w:hAnsiTheme="minorHAnsi" w:cstheme="minorHAnsi"/>
          <w:sz w:val="22"/>
          <w:szCs w:val="22"/>
        </w:rPr>
        <w:t>standardowej, o której mowa w § 3</w:t>
      </w:r>
      <w:r w:rsidR="00DD3155" w:rsidRPr="0052620B">
        <w:rPr>
          <w:rFonts w:asciiTheme="minorHAnsi" w:hAnsiTheme="minorHAnsi" w:cstheme="minorHAnsi"/>
          <w:sz w:val="22"/>
          <w:szCs w:val="22"/>
        </w:rPr>
        <w:t xml:space="preserve">, z zastrzeżeniem, że </w:t>
      </w:r>
      <w:r w:rsidR="00F64FFD" w:rsidRPr="0052620B">
        <w:rPr>
          <w:rFonts w:asciiTheme="minorHAnsi" w:hAnsiTheme="minorHAnsi" w:cstheme="minorHAnsi"/>
          <w:sz w:val="22"/>
          <w:szCs w:val="22"/>
        </w:rPr>
        <w:t xml:space="preserve">w wypadku liczby zgłoszeń uczniów nie przekraczającej liczby wolnych miejsc, </w:t>
      </w:r>
      <w:r w:rsidR="00DD3155" w:rsidRPr="0052620B">
        <w:rPr>
          <w:rFonts w:asciiTheme="minorHAnsi" w:hAnsiTheme="minorHAnsi" w:cstheme="minorHAnsi"/>
          <w:sz w:val="22"/>
          <w:szCs w:val="22"/>
        </w:rPr>
        <w:t xml:space="preserve">decyzją komisji możliwe jest odstąpienie od </w:t>
      </w:r>
      <w:r w:rsidR="000F45C7" w:rsidRPr="0052620B">
        <w:rPr>
          <w:rFonts w:asciiTheme="minorHAnsi" w:hAnsiTheme="minorHAnsi" w:cstheme="minorHAnsi"/>
          <w:sz w:val="22"/>
          <w:szCs w:val="22"/>
        </w:rPr>
        <w:t xml:space="preserve">przeprowadzenia </w:t>
      </w:r>
      <w:r w:rsidR="00DD3155" w:rsidRPr="0052620B">
        <w:rPr>
          <w:rFonts w:asciiTheme="minorHAnsi" w:hAnsiTheme="minorHAnsi" w:cstheme="minorHAnsi"/>
          <w:sz w:val="22"/>
          <w:szCs w:val="22"/>
        </w:rPr>
        <w:t>testu uzdolnień</w:t>
      </w:r>
      <w:r w:rsidR="00F64FFD" w:rsidRPr="0052620B">
        <w:rPr>
          <w:rFonts w:asciiTheme="minorHAnsi" w:hAnsiTheme="minorHAnsi" w:cstheme="minorHAnsi"/>
          <w:sz w:val="22"/>
          <w:szCs w:val="22"/>
        </w:rPr>
        <w:t xml:space="preserve"> kierunkowych</w:t>
      </w:r>
      <w:r w:rsidR="000F45C7" w:rsidRPr="0052620B">
        <w:rPr>
          <w:rFonts w:asciiTheme="minorHAnsi" w:hAnsiTheme="minorHAnsi" w:cstheme="minorHAnsi"/>
          <w:sz w:val="22"/>
          <w:szCs w:val="22"/>
        </w:rPr>
        <w:t xml:space="preserve"> lub realizacji przez uczniów projektów kwalifikacyjnych</w:t>
      </w:r>
      <w:r w:rsidR="00F64FFD"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15B1B" w14:textId="77777777" w:rsidR="00A61895" w:rsidRPr="0052620B" w:rsidRDefault="00A61895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80CD29" w14:textId="77777777" w:rsidR="00536343" w:rsidRPr="0052620B" w:rsidRDefault="00536343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5</w:t>
      </w:r>
    </w:p>
    <w:p w14:paraId="794B7A21" w14:textId="77777777" w:rsidR="00237509" w:rsidRPr="0052620B" w:rsidRDefault="00A61895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 xml:space="preserve">Rekrutacja w trybie </w:t>
      </w:r>
      <w:r w:rsidR="00237509" w:rsidRPr="0052620B">
        <w:rPr>
          <w:rFonts w:asciiTheme="minorHAnsi" w:hAnsiTheme="minorHAnsi" w:cstheme="minorHAnsi"/>
          <w:b/>
          <w:sz w:val="22"/>
          <w:szCs w:val="22"/>
        </w:rPr>
        <w:t>przeniesieni</w:t>
      </w:r>
      <w:r w:rsidRPr="0052620B">
        <w:rPr>
          <w:rFonts w:asciiTheme="minorHAnsi" w:hAnsiTheme="minorHAnsi" w:cstheme="minorHAnsi"/>
          <w:b/>
          <w:sz w:val="22"/>
          <w:szCs w:val="22"/>
        </w:rPr>
        <w:t>a</w:t>
      </w:r>
      <w:r w:rsidR="00237509" w:rsidRPr="0052620B">
        <w:rPr>
          <w:rFonts w:asciiTheme="minorHAnsi" w:hAnsiTheme="minorHAnsi" w:cstheme="minorHAnsi"/>
          <w:b/>
          <w:sz w:val="22"/>
          <w:szCs w:val="22"/>
        </w:rPr>
        <w:t xml:space="preserve"> ucznia z innego LCNK</w:t>
      </w:r>
    </w:p>
    <w:p w14:paraId="5F9934D4" w14:textId="77777777" w:rsidR="00536343" w:rsidRPr="0052620B" w:rsidRDefault="00536343" w:rsidP="008E0F29">
      <w:pPr>
        <w:tabs>
          <w:tab w:val="left" w:pos="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8C9823" w14:textId="77777777" w:rsidR="00A61895" w:rsidRPr="0052620B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Rekrutacja w trybie przeniesienia ucznia z innego LCNK to nabór uczniów do projektu prowadzony w wypadku złożenia przez ucznia wniosku o zmianę LCNK. </w:t>
      </w:r>
    </w:p>
    <w:p w14:paraId="13B53881" w14:textId="77777777" w:rsidR="00A61895" w:rsidRPr="0052620B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Uczeń ma możliwość </w:t>
      </w:r>
      <w:r w:rsidR="000126B5" w:rsidRPr="0052620B">
        <w:rPr>
          <w:rFonts w:asciiTheme="minorHAnsi" w:hAnsiTheme="minorHAnsi" w:cstheme="minorHAnsi"/>
          <w:sz w:val="22"/>
          <w:szCs w:val="22"/>
        </w:rPr>
        <w:t>wnioskowania o z</w:t>
      </w:r>
      <w:r w:rsidRPr="0052620B">
        <w:rPr>
          <w:rFonts w:asciiTheme="minorHAnsi" w:hAnsiTheme="minorHAnsi" w:cstheme="minorHAnsi"/>
          <w:sz w:val="22"/>
          <w:szCs w:val="22"/>
        </w:rPr>
        <w:t>mian</w:t>
      </w:r>
      <w:r w:rsidR="000126B5" w:rsidRPr="0052620B">
        <w:rPr>
          <w:rFonts w:asciiTheme="minorHAnsi" w:hAnsiTheme="minorHAnsi" w:cstheme="minorHAnsi"/>
          <w:sz w:val="22"/>
          <w:szCs w:val="22"/>
        </w:rPr>
        <w:t>ę</w:t>
      </w:r>
      <w:r w:rsidRPr="0052620B">
        <w:rPr>
          <w:rFonts w:asciiTheme="minorHAnsi" w:hAnsiTheme="minorHAnsi" w:cstheme="minorHAnsi"/>
          <w:sz w:val="22"/>
          <w:szCs w:val="22"/>
        </w:rPr>
        <w:t xml:space="preserve"> LCNK w następujących wypadkach:</w:t>
      </w:r>
    </w:p>
    <w:p w14:paraId="2A4572C6" w14:textId="77777777" w:rsidR="00A61895" w:rsidRPr="0052620B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zmian</w:t>
      </w:r>
      <w:r w:rsidR="000126B5" w:rsidRPr="0052620B">
        <w:rPr>
          <w:rFonts w:asciiTheme="minorHAnsi" w:hAnsiTheme="minorHAnsi" w:cstheme="minorHAnsi"/>
          <w:sz w:val="22"/>
          <w:szCs w:val="22"/>
        </w:rPr>
        <w:t>a</w:t>
      </w:r>
      <w:r w:rsidRPr="0052620B">
        <w:rPr>
          <w:rFonts w:asciiTheme="minorHAnsi" w:hAnsiTheme="minorHAnsi" w:cstheme="minorHAnsi"/>
          <w:sz w:val="22"/>
          <w:szCs w:val="22"/>
        </w:rPr>
        <w:t xml:space="preserve"> miejsca zamieszkania,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50DB77" w14:textId="77777777" w:rsidR="00A61895" w:rsidRPr="0052620B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zmian</w:t>
      </w:r>
      <w:r w:rsidR="000126B5" w:rsidRPr="0052620B">
        <w:rPr>
          <w:rFonts w:asciiTheme="minorHAnsi" w:hAnsiTheme="minorHAnsi" w:cstheme="minorHAnsi"/>
          <w:sz w:val="22"/>
          <w:szCs w:val="22"/>
        </w:rPr>
        <w:t>a</w:t>
      </w:r>
      <w:r w:rsidRPr="0052620B">
        <w:rPr>
          <w:rFonts w:asciiTheme="minorHAnsi" w:hAnsiTheme="minorHAnsi" w:cstheme="minorHAnsi"/>
          <w:sz w:val="22"/>
          <w:szCs w:val="22"/>
        </w:rPr>
        <w:t xml:space="preserve"> miejsca nauki,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002D49" w14:textId="77777777" w:rsidR="00A61895" w:rsidRPr="0052620B" w:rsidRDefault="00A61895" w:rsidP="003D7516">
      <w:pPr>
        <w:numPr>
          <w:ilvl w:val="2"/>
          <w:numId w:val="12"/>
        </w:numPr>
        <w:spacing w:line="276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zaistnieni</w:t>
      </w:r>
      <w:r w:rsidR="000126B5" w:rsidRPr="0052620B">
        <w:rPr>
          <w:rFonts w:asciiTheme="minorHAnsi" w:hAnsiTheme="minorHAnsi" w:cstheme="minorHAnsi"/>
          <w:sz w:val="22"/>
          <w:szCs w:val="22"/>
        </w:rPr>
        <w:t>e</w:t>
      </w:r>
      <w:r w:rsidRPr="0052620B">
        <w:rPr>
          <w:rFonts w:asciiTheme="minorHAnsi" w:hAnsiTheme="minorHAnsi" w:cstheme="minorHAnsi"/>
          <w:sz w:val="22"/>
          <w:szCs w:val="22"/>
        </w:rPr>
        <w:t xml:space="preserve"> innych uzasadnionych przyczyn.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D6272F" w14:textId="77777777" w:rsidR="00A61895" w:rsidRPr="0052620B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Procedura zmiany LCNK:</w:t>
      </w:r>
    </w:p>
    <w:p w14:paraId="49A9EB7F" w14:textId="77777777" w:rsidR="00A61895" w:rsidRPr="0052620B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u</w:t>
      </w:r>
      <w:r w:rsidR="00A61895" w:rsidRPr="0052620B">
        <w:rPr>
          <w:rFonts w:asciiTheme="minorHAnsi" w:hAnsiTheme="minorHAnsi" w:cstheme="minorHAnsi"/>
          <w:sz w:val="22"/>
          <w:szCs w:val="22"/>
        </w:rPr>
        <w:t xml:space="preserve">czeń </w:t>
      </w:r>
      <w:r w:rsidRPr="0052620B">
        <w:rPr>
          <w:rFonts w:asciiTheme="minorHAnsi" w:hAnsiTheme="minorHAnsi" w:cstheme="minorHAnsi"/>
          <w:sz w:val="22"/>
          <w:szCs w:val="22"/>
        </w:rPr>
        <w:t xml:space="preserve">składa w </w:t>
      </w:r>
      <w:r w:rsidR="00F86149" w:rsidRPr="0052620B">
        <w:rPr>
          <w:rFonts w:asciiTheme="minorHAnsi" w:hAnsiTheme="minorHAnsi" w:cstheme="minorHAnsi"/>
          <w:sz w:val="22"/>
          <w:szCs w:val="22"/>
        </w:rPr>
        <w:t>dotychczasowym L</w:t>
      </w:r>
      <w:r w:rsidRPr="0052620B">
        <w:rPr>
          <w:rFonts w:asciiTheme="minorHAnsi" w:hAnsiTheme="minorHAnsi" w:cstheme="minorHAnsi"/>
          <w:sz w:val="22"/>
          <w:szCs w:val="22"/>
        </w:rPr>
        <w:t>CNK</w:t>
      </w:r>
      <w:r w:rsidR="00A61895" w:rsidRPr="0052620B">
        <w:rPr>
          <w:rFonts w:asciiTheme="minorHAnsi" w:hAnsiTheme="minorHAnsi" w:cstheme="minorHAnsi"/>
          <w:sz w:val="22"/>
          <w:szCs w:val="22"/>
        </w:rPr>
        <w:t xml:space="preserve"> wnios</w:t>
      </w:r>
      <w:r w:rsidR="008E0F29" w:rsidRPr="0052620B">
        <w:rPr>
          <w:rFonts w:asciiTheme="minorHAnsi" w:hAnsiTheme="minorHAnsi" w:cstheme="minorHAnsi"/>
          <w:sz w:val="22"/>
          <w:szCs w:val="22"/>
        </w:rPr>
        <w:t>ek o zmianę LCNK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 wraz z oświadczeniem</w:t>
      </w:r>
      <w:r w:rsidR="00A61895" w:rsidRPr="0052620B">
        <w:rPr>
          <w:rFonts w:asciiTheme="minorHAnsi" w:hAnsiTheme="minorHAnsi" w:cstheme="minorHAnsi"/>
          <w:sz w:val="22"/>
          <w:szCs w:val="22"/>
        </w:rPr>
        <w:t>,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BC5489" w14:textId="77777777" w:rsidR="00A61895" w:rsidRPr="0052620B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u</w:t>
      </w:r>
      <w:r w:rsidR="00A61895" w:rsidRPr="0052620B">
        <w:rPr>
          <w:rFonts w:asciiTheme="minorHAnsi" w:hAnsiTheme="minorHAnsi" w:cstheme="minorHAnsi"/>
          <w:sz w:val="22"/>
          <w:szCs w:val="22"/>
        </w:rPr>
        <w:t xml:space="preserve">czeń musi udokumentować zaistnienie przesłanek uzasadniających zmianę LCNK, opisanych w </w:t>
      </w:r>
      <w:r w:rsidRPr="0052620B">
        <w:rPr>
          <w:rFonts w:asciiTheme="minorHAnsi" w:hAnsiTheme="minorHAnsi" w:cstheme="minorHAnsi"/>
          <w:sz w:val="22"/>
          <w:szCs w:val="22"/>
        </w:rPr>
        <w:t>ust. 2</w:t>
      </w:r>
      <w:r w:rsidR="00A61895" w:rsidRPr="0052620B">
        <w:rPr>
          <w:rFonts w:asciiTheme="minorHAnsi" w:hAnsiTheme="minorHAnsi" w:cstheme="minorHAnsi"/>
          <w:sz w:val="22"/>
          <w:szCs w:val="22"/>
        </w:rPr>
        <w:t>, poprzez załączenie do wniosku kopii odpowiednich dokumentów,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03C6BD" w14:textId="77777777" w:rsidR="00F86149" w:rsidRPr="0052620B" w:rsidRDefault="00F86149" w:rsidP="003D7516">
      <w:pPr>
        <w:numPr>
          <w:ilvl w:val="4"/>
          <w:numId w:val="11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dotychczasowe LCNK </w:t>
      </w:r>
      <w:r w:rsidR="007250D4" w:rsidRPr="0052620B">
        <w:rPr>
          <w:rFonts w:asciiTheme="minorHAnsi" w:hAnsiTheme="minorHAnsi" w:cstheme="minorHAnsi"/>
          <w:sz w:val="22"/>
          <w:szCs w:val="22"/>
        </w:rPr>
        <w:t xml:space="preserve">sporządza na wniosku opinię dot. zmiany LCNK przez ucznia i przesyła wniosek wraz z załącznikami </w:t>
      </w:r>
      <w:r w:rsidR="00645DCF" w:rsidRPr="0052620B">
        <w:rPr>
          <w:rFonts w:asciiTheme="minorHAnsi" w:hAnsiTheme="minorHAnsi" w:cstheme="minorHAnsi"/>
          <w:sz w:val="22"/>
          <w:szCs w:val="22"/>
        </w:rPr>
        <w:t>i oświadczenie d</w:t>
      </w:r>
      <w:r w:rsidRPr="0052620B">
        <w:rPr>
          <w:rFonts w:asciiTheme="minorHAnsi" w:hAnsiTheme="minorHAnsi" w:cstheme="minorHAnsi"/>
          <w:sz w:val="22"/>
          <w:szCs w:val="22"/>
        </w:rPr>
        <w:t xml:space="preserve">o RCNK, </w:t>
      </w:r>
    </w:p>
    <w:p w14:paraId="75EC189F" w14:textId="77777777" w:rsidR="00A61895" w:rsidRPr="0052620B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RCNK</w:t>
      </w:r>
      <w:r w:rsidR="00A61895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Pr="0052620B">
        <w:rPr>
          <w:rFonts w:asciiTheme="minorHAnsi" w:hAnsiTheme="minorHAnsi" w:cstheme="minorHAnsi"/>
          <w:sz w:val="22"/>
          <w:szCs w:val="22"/>
        </w:rPr>
        <w:t>ma</w:t>
      </w:r>
      <w:r w:rsidR="00A61895" w:rsidRPr="0052620B">
        <w:rPr>
          <w:rFonts w:asciiTheme="minorHAnsi" w:hAnsiTheme="minorHAnsi" w:cstheme="minorHAnsi"/>
          <w:sz w:val="22"/>
          <w:szCs w:val="22"/>
        </w:rPr>
        <w:t xml:space="preserve"> prawo do wezwania ucznia do przedstawienia oryginałów dokumentów, o których mowa w pkt 2 oraz</w:t>
      </w:r>
      <w:r w:rsidRPr="0052620B">
        <w:rPr>
          <w:rFonts w:asciiTheme="minorHAnsi" w:hAnsiTheme="minorHAnsi" w:cstheme="minorHAnsi"/>
          <w:sz w:val="22"/>
          <w:szCs w:val="22"/>
        </w:rPr>
        <w:t xml:space="preserve"> złożenia dodatkowych wyjaśnień, </w:t>
      </w:r>
    </w:p>
    <w:p w14:paraId="7D799567" w14:textId="77777777" w:rsidR="004C4419" w:rsidRPr="0052620B" w:rsidRDefault="004C4419" w:rsidP="003D7516">
      <w:pPr>
        <w:numPr>
          <w:ilvl w:val="4"/>
          <w:numId w:val="11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RCNK przekazuje do nowego LCNK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 wniosek ucznia o zmianę LCNK</w:t>
      </w:r>
      <w:r w:rsidR="007250D4" w:rsidRPr="0052620B">
        <w:rPr>
          <w:rFonts w:asciiTheme="minorHAnsi" w:hAnsiTheme="minorHAnsi" w:cstheme="minorHAnsi"/>
          <w:sz w:val="22"/>
          <w:szCs w:val="22"/>
        </w:rPr>
        <w:t xml:space="preserve"> zawierający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 opinię</w:t>
      </w:r>
      <w:r w:rsidRPr="0052620B">
        <w:rPr>
          <w:rFonts w:asciiTheme="minorHAnsi" w:hAnsiTheme="minorHAnsi" w:cstheme="minorHAnsi"/>
          <w:sz w:val="22"/>
          <w:szCs w:val="22"/>
        </w:rPr>
        <w:t xml:space="preserve"> z dotychczasowego LCNK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i </w:t>
      </w:r>
      <w:r w:rsidR="006C7FED" w:rsidRPr="0052620B">
        <w:rPr>
          <w:rFonts w:asciiTheme="minorHAnsi" w:hAnsiTheme="minorHAnsi" w:cstheme="minorHAnsi"/>
          <w:sz w:val="22"/>
          <w:szCs w:val="22"/>
        </w:rPr>
        <w:t>rekomendację</w:t>
      </w:r>
      <w:r w:rsidRPr="0052620B">
        <w:rPr>
          <w:rFonts w:asciiTheme="minorHAnsi" w:hAnsiTheme="minorHAnsi" w:cstheme="minorHAnsi"/>
          <w:sz w:val="22"/>
          <w:szCs w:val="22"/>
        </w:rPr>
        <w:t xml:space="preserve"> RCNK dot. wniosku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 oraz oświadczenie</w:t>
      </w:r>
      <w:r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5842F" w14:textId="77777777" w:rsidR="004C4419" w:rsidRPr="0052620B" w:rsidRDefault="006C7FED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Decyzję o wyrażeniu zgody na przeniesienie ucznia z innego LCNK podejmuje komisja na podstawie dokumentów otrzymanych z RCNK. </w:t>
      </w:r>
    </w:p>
    <w:p w14:paraId="1D8CCAFB" w14:textId="77777777" w:rsidR="004C4419" w:rsidRPr="0052620B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>Wyrażenie zgody na zmianę LCNK następuje tylko w uzasadnionych wypadkach i jest uzależnione</w:t>
      </w:r>
      <w:r w:rsidR="004C4419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95183C" w:rsidRPr="0052620B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4C4419" w:rsidRPr="0052620B">
        <w:rPr>
          <w:rFonts w:asciiTheme="minorHAnsi" w:hAnsiTheme="minorHAnsi" w:cstheme="minorHAnsi"/>
          <w:sz w:val="22"/>
          <w:szCs w:val="22"/>
        </w:rPr>
        <w:t>od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D57E01" w:rsidRPr="0052620B">
        <w:rPr>
          <w:rFonts w:asciiTheme="minorHAnsi" w:hAnsiTheme="minorHAnsi" w:cstheme="minorHAnsi"/>
          <w:sz w:val="22"/>
          <w:szCs w:val="22"/>
        </w:rPr>
        <w:t>liczebności grupy</w:t>
      </w:r>
      <w:r w:rsidR="004C4419" w:rsidRPr="0052620B">
        <w:rPr>
          <w:rFonts w:asciiTheme="minorHAnsi" w:hAnsiTheme="minorHAnsi" w:cstheme="minorHAnsi"/>
          <w:sz w:val="22"/>
          <w:szCs w:val="22"/>
        </w:rPr>
        <w:t xml:space="preserve">, z której odszedłby </w:t>
      </w:r>
      <w:r w:rsidR="00D57E01" w:rsidRPr="0052620B">
        <w:rPr>
          <w:rFonts w:asciiTheme="minorHAnsi" w:hAnsiTheme="minorHAnsi" w:cstheme="minorHAnsi"/>
          <w:sz w:val="22"/>
          <w:szCs w:val="22"/>
        </w:rPr>
        <w:t>oraz grupy</w:t>
      </w:r>
      <w:r w:rsidR="004C4419" w:rsidRPr="0052620B">
        <w:rPr>
          <w:rFonts w:asciiTheme="minorHAnsi" w:hAnsiTheme="minorHAnsi" w:cstheme="minorHAnsi"/>
          <w:sz w:val="22"/>
          <w:szCs w:val="22"/>
        </w:rPr>
        <w:t xml:space="preserve"> do której dołączyłby wnioskujący uczeń. </w:t>
      </w:r>
    </w:p>
    <w:p w14:paraId="3D53B2BC" w14:textId="77777777" w:rsidR="00A61895" w:rsidRPr="0052620B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Uczeń zostanie poinformowany </w:t>
      </w:r>
      <w:r w:rsidR="007250D4" w:rsidRPr="0052620B">
        <w:rPr>
          <w:rFonts w:asciiTheme="minorHAnsi" w:hAnsiTheme="minorHAnsi" w:cstheme="minorHAnsi"/>
          <w:sz w:val="22"/>
          <w:szCs w:val="22"/>
        </w:rPr>
        <w:t xml:space="preserve">przez komisję </w:t>
      </w:r>
      <w:r w:rsidRPr="0052620B">
        <w:rPr>
          <w:rFonts w:asciiTheme="minorHAnsi" w:hAnsiTheme="minorHAnsi" w:cstheme="minorHAnsi"/>
          <w:sz w:val="22"/>
          <w:szCs w:val="22"/>
        </w:rPr>
        <w:t xml:space="preserve">o zgodzie na zmianę LCNK lub o jej odmowie. </w:t>
      </w:r>
    </w:p>
    <w:p w14:paraId="4EFCAEF0" w14:textId="77777777" w:rsidR="00A61895" w:rsidRPr="0052620B" w:rsidRDefault="00A61895" w:rsidP="003D7516">
      <w:pPr>
        <w:numPr>
          <w:ilvl w:val="3"/>
          <w:numId w:val="8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odmowy zgody na zmianę LCNK </w:t>
      </w:r>
      <w:r w:rsidR="0066657D" w:rsidRPr="0052620B">
        <w:rPr>
          <w:rFonts w:asciiTheme="minorHAnsi" w:hAnsiTheme="minorHAnsi" w:cstheme="minorHAnsi"/>
          <w:sz w:val="22"/>
          <w:szCs w:val="22"/>
        </w:rPr>
        <w:t>u</w:t>
      </w:r>
      <w:r w:rsidRPr="0052620B">
        <w:rPr>
          <w:rFonts w:asciiTheme="minorHAnsi" w:hAnsiTheme="minorHAnsi" w:cstheme="minorHAnsi"/>
          <w:sz w:val="22"/>
          <w:szCs w:val="22"/>
        </w:rPr>
        <w:t xml:space="preserve">czeń może kontynuować udział w </w:t>
      </w:r>
      <w:r w:rsidR="004C4419" w:rsidRPr="0052620B">
        <w:rPr>
          <w:rFonts w:asciiTheme="minorHAnsi" w:hAnsiTheme="minorHAnsi" w:cstheme="minorHAnsi"/>
          <w:sz w:val="22"/>
          <w:szCs w:val="22"/>
        </w:rPr>
        <w:t>p</w:t>
      </w:r>
      <w:r w:rsidRPr="0052620B">
        <w:rPr>
          <w:rFonts w:asciiTheme="minorHAnsi" w:hAnsiTheme="minorHAnsi" w:cstheme="minorHAnsi"/>
          <w:sz w:val="22"/>
          <w:szCs w:val="22"/>
        </w:rPr>
        <w:t xml:space="preserve">rojekcie w dotychczasowym LCNK lub złożyć rezygnację z udziału w </w:t>
      </w:r>
      <w:r w:rsidR="004C4419" w:rsidRPr="0052620B">
        <w:rPr>
          <w:rFonts w:asciiTheme="minorHAnsi" w:hAnsiTheme="minorHAnsi" w:cstheme="minorHAnsi"/>
          <w:sz w:val="22"/>
          <w:szCs w:val="22"/>
        </w:rPr>
        <w:t>p</w:t>
      </w:r>
      <w:r w:rsidRPr="0052620B">
        <w:rPr>
          <w:rFonts w:asciiTheme="minorHAnsi" w:hAnsiTheme="minorHAnsi" w:cstheme="minorHAnsi"/>
          <w:sz w:val="22"/>
          <w:szCs w:val="22"/>
        </w:rPr>
        <w:t xml:space="preserve">rojekcie. </w:t>
      </w:r>
    </w:p>
    <w:p w14:paraId="4ED00275" w14:textId="77777777" w:rsidR="00217578" w:rsidRPr="0052620B" w:rsidRDefault="00217578" w:rsidP="003D7516">
      <w:pPr>
        <w:numPr>
          <w:ilvl w:val="3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Dołączenie ucznia do projektu w innym LCNK może spowodować zmianę liczby uczniów w grupie wykraczającą poza zalecane limity określone w modelu. </w:t>
      </w:r>
    </w:p>
    <w:p w14:paraId="1CFB111B" w14:textId="77777777" w:rsidR="00475C05" w:rsidRPr="0052620B" w:rsidRDefault="00475C05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CC010A" w14:textId="77777777" w:rsidR="00536343" w:rsidRPr="0052620B" w:rsidRDefault="00536343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6</w:t>
      </w:r>
    </w:p>
    <w:p w14:paraId="3B50BA5E" w14:textId="77777777" w:rsidR="00237509" w:rsidRPr="0052620B" w:rsidRDefault="00A61895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Rekrutacja w trybie „otwartych drzwi”</w:t>
      </w:r>
    </w:p>
    <w:p w14:paraId="230A8AE8" w14:textId="77777777" w:rsidR="00536343" w:rsidRPr="0052620B" w:rsidRDefault="00536343" w:rsidP="008E0F29">
      <w:pPr>
        <w:tabs>
          <w:tab w:val="left" w:pos="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7FA931" w14:textId="77777777" w:rsidR="00A61895" w:rsidRPr="0052620B" w:rsidRDefault="00A61895" w:rsidP="003D7516">
      <w:pPr>
        <w:numPr>
          <w:ilvl w:val="3"/>
          <w:numId w:val="9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Rekrutacja w trybie „otwartych drzwi” to nabór </w:t>
      </w:r>
      <w:r w:rsidR="00BC68EB" w:rsidRPr="0052620B">
        <w:rPr>
          <w:rFonts w:asciiTheme="minorHAnsi" w:hAnsiTheme="minorHAnsi" w:cstheme="minorHAnsi"/>
          <w:sz w:val="22"/>
          <w:szCs w:val="22"/>
        </w:rPr>
        <w:t xml:space="preserve">uczniów </w:t>
      </w:r>
      <w:r w:rsidRPr="0052620B">
        <w:rPr>
          <w:rFonts w:asciiTheme="minorHAnsi" w:hAnsiTheme="minorHAnsi" w:cstheme="minorHAnsi"/>
          <w:sz w:val="22"/>
          <w:szCs w:val="22"/>
        </w:rPr>
        <w:t>do projektu</w:t>
      </w:r>
      <w:r w:rsidR="00BC68EB" w:rsidRPr="0052620B">
        <w:rPr>
          <w:rFonts w:asciiTheme="minorHAnsi" w:hAnsiTheme="minorHAnsi" w:cstheme="minorHAnsi"/>
          <w:sz w:val="22"/>
          <w:szCs w:val="22"/>
        </w:rPr>
        <w:t>, prowadzony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121E43" w:rsidRPr="0052620B">
        <w:rPr>
          <w:rFonts w:asciiTheme="minorHAnsi" w:hAnsiTheme="minorHAnsi" w:cstheme="minorHAnsi"/>
          <w:sz w:val="22"/>
          <w:szCs w:val="22"/>
        </w:rPr>
        <w:t>w trakcie realizacji form wsparcia w ramach projektu</w:t>
      </w:r>
      <w:r w:rsidR="00BC68EB" w:rsidRPr="0052620B">
        <w:rPr>
          <w:rFonts w:asciiTheme="minorHAnsi" w:hAnsiTheme="minorHAnsi" w:cstheme="minorHAnsi"/>
          <w:sz w:val="22"/>
          <w:szCs w:val="22"/>
        </w:rPr>
        <w:t>, obejmujący uczniów, którzy spełnili warunki określone w liście wymaganych osiągnięć w olimpiadach i konkursach bądź uzyska</w:t>
      </w:r>
      <w:r w:rsidR="00227E3D" w:rsidRPr="0052620B">
        <w:rPr>
          <w:rFonts w:asciiTheme="minorHAnsi" w:hAnsiTheme="minorHAnsi" w:cstheme="minorHAnsi"/>
          <w:sz w:val="22"/>
          <w:szCs w:val="22"/>
        </w:rPr>
        <w:t>li</w:t>
      </w:r>
      <w:r w:rsidR="00BC68EB" w:rsidRPr="0052620B">
        <w:rPr>
          <w:rFonts w:asciiTheme="minorHAnsi" w:hAnsiTheme="minorHAnsi" w:cstheme="minorHAnsi"/>
          <w:sz w:val="22"/>
          <w:szCs w:val="22"/>
        </w:rPr>
        <w:t xml:space="preserve"> tytuł </w:t>
      </w:r>
      <w:r w:rsidRPr="0052620B">
        <w:rPr>
          <w:rFonts w:asciiTheme="minorHAnsi" w:hAnsiTheme="minorHAnsi" w:cstheme="minorHAnsi"/>
          <w:sz w:val="22"/>
          <w:szCs w:val="22"/>
        </w:rPr>
        <w:t>laureata</w:t>
      </w:r>
      <w:r w:rsidR="005F1A3C">
        <w:rPr>
          <w:rFonts w:asciiTheme="minorHAnsi" w:hAnsiTheme="minorHAnsi" w:cstheme="minorHAnsi"/>
          <w:sz w:val="22"/>
          <w:szCs w:val="22"/>
        </w:rPr>
        <w:t xml:space="preserve"> etapu </w:t>
      </w:r>
      <w:r w:rsidR="006766B2">
        <w:rPr>
          <w:rFonts w:asciiTheme="minorHAnsi" w:hAnsiTheme="minorHAnsi" w:cstheme="minorHAnsi"/>
          <w:sz w:val="22"/>
          <w:szCs w:val="22"/>
        </w:rPr>
        <w:t>wojewódzkiego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6B47BB">
        <w:rPr>
          <w:rFonts w:asciiTheme="minorHAnsi" w:hAnsiTheme="minorHAnsi" w:cstheme="minorHAnsi"/>
          <w:sz w:val="22"/>
          <w:szCs w:val="22"/>
        </w:rPr>
        <w:t xml:space="preserve">Pomorskiej </w:t>
      </w:r>
      <w:r w:rsidR="00FA5A77" w:rsidRPr="0052620B">
        <w:rPr>
          <w:rFonts w:asciiTheme="minorHAnsi" w:hAnsiTheme="minorHAnsi" w:cstheme="minorHAnsi"/>
          <w:sz w:val="22"/>
          <w:szCs w:val="22"/>
        </w:rPr>
        <w:t xml:space="preserve">Ligi zadaniowej </w:t>
      </w:r>
      <w:r w:rsidRPr="0052620B">
        <w:rPr>
          <w:rFonts w:asciiTheme="minorHAnsi" w:hAnsiTheme="minorHAnsi" w:cstheme="minorHAnsi"/>
          <w:sz w:val="22"/>
          <w:szCs w:val="22"/>
        </w:rPr>
        <w:t xml:space="preserve">organizowanej w ramach </w:t>
      </w:r>
      <w:r w:rsidR="008F67C9" w:rsidRPr="0052620B">
        <w:rPr>
          <w:rFonts w:asciiTheme="minorHAnsi" w:hAnsiTheme="minorHAnsi" w:cstheme="minorHAnsi"/>
          <w:sz w:val="22"/>
          <w:szCs w:val="22"/>
        </w:rPr>
        <w:t>systemu wspierania uczniów uzdolnionych „Zdolni z Pomorza”</w:t>
      </w:r>
      <w:r w:rsidR="00121E43"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8A9E82" w14:textId="77777777" w:rsidR="00D57E01" w:rsidRPr="0052620B" w:rsidRDefault="00D57E01" w:rsidP="003D7516">
      <w:pPr>
        <w:numPr>
          <w:ilvl w:val="3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</w:t>
      </w:r>
      <w:r w:rsidR="00C001FE" w:rsidRPr="0052620B">
        <w:rPr>
          <w:rFonts w:asciiTheme="minorHAnsi" w:hAnsiTheme="minorHAnsi" w:cstheme="minorHAnsi"/>
          <w:sz w:val="22"/>
          <w:szCs w:val="22"/>
        </w:rPr>
        <w:t xml:space="preserve">uzyskania </w:t>
      </w:r>
      <w:r w:rsidRPr="0052620B">
        <w:rPr>
          <w:rFonts w:asciiTheme="minorHAnsi" w:hAnsiTheme="minorHAnsi" w:cstheme="minorHAnsi"/>
          <w:sz w:val="22"/>
          <w:szCs w:val="22"/>
        </w:rPr>
        <w:t xml:space="preserve">przez komisję rekrutacyjną wiedzy na temat </w:t>
      </w:r>
      <w:r w:rsidR="00BC68EB" w:rsidRPr="0052620B">
        <w:rPr>
          <w:rFonts w:asciiTheme="minorHAnsi" w:hAnsiTheme="minorHAnsi" w:cstheme="minorHAnsi"/>
          <w:sz w:val="22"/>
          <w:szCs w:val="22"/>
        </w:rPr>
        <w:t xml:space="preserve">spełnienia </w:t>
      </w:r>
      <w:r w:rsidR="00B66F0F" w:rsidRPr="0052620B">
        <w:rPr>
          <w:rFonts w:asciiTheme="minorHAnsi" w:hAnsiTheme="minorHAnsi" w:cstheme="minorHAnsi"/>
          <w:sz w:val="22"/>
          <w:szCs w:val="22"/>
        </w:rPr>
        <w:t>przez ucznia zamieszkałego lub uczęszczającego do szkoły na terenie powiatu</w:t>
      </w:r>
      <w:r w:rsidR="00AD425E">
        <w:rPr>
          <w:rFonts w:asciiTheme="minorHAnsi" w:hAnsiTheme="minorHAnsi" w:cstheme="minorHAnsi"/>
          <w:sz w:val="22"/>
          <w:szCs w:val="22"/>
        </w:rPr>
        <w:t xml:space="preserve"> </w:t>
      </w:r>
      <w:r w:rsidR="00FE71E9">
        <w:rPr>
          <w:rFonts w:asciiTheme="minorHAnsi" w:hAnsiTheme="minorHAnsi" w:cstheme="minorHAnsi"/>
          <w:sz w:val="22"/>
          <w:szCs w:val="22"/>
        </w:rPr>
        <w:t>starogardzkiego</w:t>
      </w:r>
      <w:r w:rsidR="00B66F0F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227E3D" w:rsidRPr="0052620B">
        <w:rPr>
          <w:rFonts w:asciiTheme="minorHAnsi" w:hAnsiTheme="minorHAnsi" w:cstheme="minorHAnsi"/>
          <w:sz w:val="22"/>
          <w:szCs w:val="22"/>
        </w:rPr>
        <w:t xml:space="preserve">warunków określonych w liście wymaganych osiągnięć w olimpiadach i konkursach bądź uzyskania tytułu laureata </w:t>
      </w:r>
      <w:r w:rsidR="00FA5A77" w:rsidRPr="0052620B">
        <w:rPr>
          <w:rFonts w:asciiTheme="minorHAnsi" w:hAnsiTheme="minorHAnsi" w:cstheme="minorHAnsi"/>
          <w:sz w:val="22"/>
          <w:szCs w:val="22"/>
        </w:rPr>
        <w:t>Ligi zadaniowej organizowanej w ramach systemu wspierania uczniów uzdolnionych „Zdolni z Pomorza”</w:t>
      </w:r>
      <w:r w:rsidR="00B66F0F" w:rsidRPr="0052620B">
        <w:rPr>
          <w:rFonts w:asciiTheme="minorHAnsi" w:hAnsiTheme="minorHAnsi" w:cstheme="minorHAnsi"/>
          <w:sz w:val="22"/>
          <w:szCs w:val="22"/>
        </w:rPr>
        <w:t>,</w:t>
      </w:r>
      <w:r w:rsidRPr="0052620B">
        <w:rPr>
          <w:rFonts w:asciiTheme="minorHAnsi" w:hAnsiTheme="minorHAnsi" w:cstheme="minorHAnsi"/>
          <w:sz w:val="22"/>
          <w:szCs w:val="22"/>
        </w:rPr>
        <w:t xml:space="preserve"> komisja może zaproponować takiemu uczniowi udział w projekcie. </w:t>
      </w:r>
    </w:p>
    <w:p w14:paraId="42EFB5AC" w14:textId="77777777" w:rsidR="00D57E01" w:rsidRPr="0052620B" w:rsidRDefault="00D57E01" w:rsidP="003D7516">
      <w:pPr>
        <w:numPr>
          <w:ilvl w:val="3"/>
          <w:numId w:val="9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Procedura rekrutacji w trybie „otwartych drzwi”:</w:t>
      </w:r>
    </w:p>
    <w:p w14:paraId="0119562A" w14:textId="77777777" w:rsidR="00D57E01" w:rsidRPr="0052620B" w:rsidRDefault="00D57E01" w:rsidP="003D7516">
      <w:pPr>
        <w:numPr>
          <w:ilvl w:val="4"/>
          <w:numId w:val="9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uczeń składa arkusz nominacji 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i oświadczenie </w:t>
      </w:r>
      <w:r w:rsidRPr="0052620B">
        <w:rPr>
          <w:rFonts w:asciiTheme="minorHAnsi" w:hAnsiTheme="minorHAnsi" w:cstheme="minorHAnsi"/>
          <w:sz w:val="22"/>
          <w:szCs w:val="22"/>
        </w:rPr>
        <w:t>w LCNK, wymagane jest załączenie kopii dokumentu potwierdza</w:t>
      </w:r>
      <w:r w:rsidR="005D6CF1" w:rsidRPr="0052620B">
        <w:rPr>
          <w:rFonts w:asciiTheme="minorHAnsi" w:hAnsiTheme="minorHAnsi" w:cstheme="minorHAnsi"/>
          <w:sz w:val="22"/>
          <w:szCs w:val="22"/>
        </w:rPr>
        <w:t>jącego uzyskany tytuł laureata</w:t>
      </w:r>
      <w:r w:rsidR="00650ED1" w:rsidRPr="0052620B">
        <w:rPr>
          <w:rFonts w:asciiTheme="minorHAnsi" w:hAnsiTheme="minorHAnsi" w:cstheme="minorHAnsi"/>
          <w:sz w:val="22"/>
          <w:szCs w:val="22"/>
        </w:rPr>
        <w:t xml:space="preserve"> lub finalisty</w:t>
      </w:r>
      <w:r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40B3218" w14:textId="77777777" w:rsidR="00D57E01" w:rsidRPr="0052620B" w:rsidRDefault="00305A52" w:rsidP="003D7516">
      <w:pPr>
        <w:numPr>
          <w:ilvl w:val="4"/>
          <w:numId w:val="9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komisja podejmuje decyzję dot. zakwalifikowania ucznia do projektu, </w:t>
      </w:r>
    </w:p>
    <w:p w14:paraId="7C8D9C55" w14:textId="77777777" w:rsidR="00305A52" w:rsidRPr="0052620B" w:rsidRDefault="0065534A" w:rsidP="003D7516">
      <w:pPr>
        <w:numPr>
          <w:ilvl w:val="4"/>
          <w:numId w:val="9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pozytywnej decyzji </w:t>
      </w:r>
      <w:r w:rsidR="00305A52" w:rsidRPr="0052620B">
        <w:rPr>
          <w:rFonts w:asciiTheme="minorHAnsi" w:hAnsiTheme="minorHAnsi" w:cstheme="minorHAnsi"/>
          <w:sz w:val="22"/>
          <w:szCs w:val="22"/>
        </w:rPr>
        <w:t xml:space="preserve">uczeń może rozpocząć udział w formach wsparcia w ramach projektu, przy czym </w:t>
      </w:r>
      <w:r w:rsidRPr="0052620B">
        <w:rPr>
          <w:rFonts w:asciiTheme="minorHAnsi" w:hAnsiTheme="minorHAnsi" w:cstheme="minorHAnsi"/>
          <w:sz w:val="22"/>
          <w:szCs w:val="22"/>
        </w:rPr>
        <w:t xml:space="preserve">– jeżeli uczeń nie posiada opinii psychologicznej uwzględniającej udział w systemie wspierania uczniów szczególnie uzdolnionych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Pomorza”</w:t>
      </w:r>
      <w:r w:rsidRPr="0052620B">
        <w:rPr>
          <w:rFonts w:asciiTheme="minorHAnsi" w:hAnsiTheme="minorHAnsi" w:cstheme="minorHAnsi"/>
          <w:sz w:val="22"/>
          <w:szCs w:val="22"/>
        </w:rPr>
        <w:t xml:space="preserve"> – </w:t>
      </w:r>
      <w:r w:rsidR="00305A52" w:rsidRPr="0052620B">
        <w:rPr>
          <w:rFonts w:asciiTheme="minorHAnsi" w:hAnsiTheme="minorHAnsi" w:cstheme="minorHAnsi"/>
          <w:sz w:val="22"/>
          <w:szCs w:val="22"/>
        </w:rPr>
        <w:t>jest zobowiązany</w:t>
      </w:r>
      <w:r w:rsidR="00C51CBB" w:rsidRPr="0052620B">
        <w:rPr>
          <w:rFonts w:asciiTheme="minorHAnsi" w:hAnsiTheme="minorHAnsi" w:cstheme="minorHAnsi"/>
          <w:sz w:val="22"/>
          <w:szCs w:val="22"/>
        </w:rPr>
        <w:t xml:space="preserve"> do odbycia badań w poradni</w:t>
      </w:r>
      <w:r w:rsidR="00305A52" w:rsidRPr="0052620B">
        <w:rPr>
          <w:rFonts w:asciiTheme="minorHAnsi" w:hAnsiTheme="minorHAnsi" w:cstheme="minorHAnsi"/>
          <w:sz w:val="22"/>
          <w:szCs w:val="22"/>
        </w:rPr>
        <w:t xml:space="preserve"> w ciągu miesiąca od daty rozpoczęcia udziału w projekcie. </w:t>
      </w:r>
    </w:p>
    <w:p w14:paraId="5FB35779" w14:textId="77777777" w:rsidR="00305A52" w:rsidRPr="0052620B" w:rsidRDefault="00305A52" w:rsidP="003D7516">
      <w:pPr>
        <w:numPr>
          <w:ilvl w:val="3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Dołączenie ucznia do projektu w trybie „otwartych drzwi” może spowodować zmianę liczby uczniów w grupie wykraczającą poza </w:t>
      </w:r>
      <w:r w:rsidR="0066657D" w:rsidRPr="0052620B">
        <w:rPr>
          <w:rFonts w:asciiTheme="minorHAnsi" w:hAnsiTheme="minorHAnsi" w:cstheme="minorHAnsi"/>
          <w:sz w:val="22"/>
          <w:szCs w:val="22"/>
        </w:rPr>
        <w:t xml:space="preserve">zalecane </w:t>
      </w:r>
      <w:r w:rsidRPr="0052620B">
        <w:rPr>
          <w:rFonts w:asciiTheme="minorHAnsi" w:hAnsiTheme="minorHAnsi" w:cstheme="minorHAnsi"/>
          <w:sz w:val="22"/>
          <w:szCs w:val="22"/>
        </w:rPr>
        <w:t xml:space="preserve">limity określone w modelu. </w:t>
      </w:r>
    </w:p>
    <w:p w14:paraId="7E2F9AB0" w14:textId="77777777" w:rsidR="00A61895" w:rsidRPr="0052620B" w:rsidRDefault="00A61895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4E5B0F" w14:textId="77777777" w:rsidR="00A61895" w:rsidRPr="0052620B" w:rsidRDefault="00536343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7</w:t>
      </w:r>
    </w:p>
    <w:p w14:paraId="70081182" w14:textId="77777777" w:rsidR="00A61895" w:rsidRPr="0052620B" w:rsidRDefault="00A61895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Rekrutacja w trybie kontynuacji uczestnictwa</w:t>
      </w:r>
    </w:p>
    <w:p w14:paraId="009497E0" w14:textId="77777777" w:rsidR="00121E43" w:rsidRPr="0052620B" w:rsidRDefault="00121E43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93294A" w14:textId="77777777" w:rsidR="00121E43" w:rsidRPr="0052620B" w:rsidRDefault="00121E43" w:rsidP="003D7516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Rekrutacja w trybie kontynuacji uczestnictwa to włączenie do projektu ucznia, który uczestniczył</w:t>
      </w:r>
      <w:r w:rsidR="00644A26" w:rsidRPr="0052620B">
        <w:rPr>
          <w:rFonts w:asciiTheme="minorHAnsi" w:hAnsiTheme="minorHAnsi" w:cstheme="minorHAnsi"/>
          <w:sz w:val="22"/>
          <w:szCs w:val="22"/>
        </w:rPr>
        <w:t xml:space="preserve"> w systemie </w:t>
      </w:r>
      <w:r w:rsidR="00227E3D" w:rsidRPr="0052620B">
        <w:rPr>
          <w:rFonts w:asciiTheme="minorHAnsi" w:hAnsiTheme="minorHAnsi" w:cstheme="minorHAnsi"/>
          <w:sz w:val="22"/>
          <w:szCs w:val="22"/>
        </w:rPr>
        <w:t xml:space="preserve">wspierania uczniów uzdolnionych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Pomorza”</w:t>
      </w:r>
      <w:r w:rsidR="00227E3D" w:rsidRPr="0052620B">
        <w:rPr>
          <w:rFonts w:asciiTheme="minorHAnsi" w:hAnsiTheme="minorHAnsi" w:cstheme="minorHAnsi"/>
          <w:sz w:val="22"/>
          <w:szCs w:val="22"/>
        </w:rPr>
        <w:t>, tj.</w:t>
      </w:r>
      <w:r w:rsidRPr="0052620B">
        <w:rPr>
          <w:rFonts w:asciiTheme="minorHAnsi" w:hAnsiTheme="minorHAnsi" w:cstheme="minorHAnsi"/>
          <w:sz w:val="22"/>
          <w:szCs w:val="22"/>
        </w:rPr>
        <w:t>:</w:t>
      </w:r>
    </w:p>
    <w:p w14:paraId="2BA3EF93" w14:textId="77777777" w:rsidR="00121E43" w:rsidRPr="0052620B" w:rsidRDefault="00121E43" w:rsidP="003D7516">
      <w:pPr>
        <w:numPr>
          <w:ilvl w:val="4"/>
          <w:numId w:val="10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 projekcie pn. „Pomorskie – dobry kurs na edukację. Wspieranie uczniów o szczególnych predyspozycjach w zakresie matematyki, fizyki i informatyki”, zrealizowanym w latach 2010-2013 przez Samorząd Województwa Pomorskiego lub</w:t>
      </w:r>
    </w:p>
    <w:p w14:paraId="4B2AAABA" w14:textId="77777777" w:rsidR="003C2DB8" w:rsidRPr="0052620B" w:rsidRDefault="00121E43" w:rsidP="003D7516">
      <w:pPr>
        <w:numPr>
          <w:ilvl w:val="4"/>
          <w:numId w:val="10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„Programie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Pomorza”</w:t>
      </w:r>
      <w:r w:rsidRPr="0052620B">
        <w:rPr>
          <w:rFonts w:asciiTheme="minorHAnsi" w:hAnsiTheme="minorHAnsi" w:cstheme="minorHAnsi"/>
          <w:sz w:val="22"/>
          <w:szCs w:val="22"/>
        </w:rPr>
        <w:t>, realizowanym w latach 2014-2016 i koordynowanym przez RCNK</w:t>
      </w:r>
      <w:r w:rsidR="003C2DB8" w:rsidRPr="0052620B">
        <w:rPr>
          <w:rFonts w:asciiTheme="minorHAnsi" w:hAnsiTheme="minorHAnsi" w:cstheme="minorHAnsi"/>
          <w:sz w:val="22"/>
          <w:szCs w:val="22"/>
        </w:rPr>
        <w:t xml:space="preserve"> lub</w:t>
      </w:r>
    </w:p>
    <w:p w14:paraId="3EE4709F" w14:textId="77777777" w:rsidR="00315223" w:rsidRPr="0052620B" w:rsidRDefault="00315223" w:rsidP="003D7516">
      <w:pPr>
        <w:numPr>
          <w:ilvl w:val="3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>Uczeń może skorzystać z rekrutacji w trybie kontynuacji uczestnictwa wyłącznie</w:t>
      </w:r>
      <w:r w:rsidR="00646436" w:rsidRPr="0052620B">
        <w:rPr>
          <w:rFonts w:asciiTheme="minorHAnsi" w:hAnsiTheme="minorHAnsi" w:cstheme="minorHAnsi"/>
          <w:sz w:val="22"/>
          <w:szCs w:val="22"/>
        </w:rPr>
        <w:t xml:space="preserve"> wówczas, jeśli </w:t>
      </w:r>
      <w:r w:rsidRPr="0052620B">
        <w:rPr>
          <w:rFonts w:asciiTheme="minorHAnsi" w:hAnsiTheme="minorHAnsi" w:cstheme="minorHAnsi"/>
          <w:sz w:val="22"/>
          <w:szCs w:val="22"/>
        </w:rPr>
        <w:t xml:space="preserve">ubiega się o udział w projekcie w tym samym obszarze, w którym uczestniczył uprzednio w systemie wspierania uczniów uzdolnionych „Zdolni z Pomorza”. </w:t>
      </w:r>
    </w:p>
    <w:p w14:paraId="5CC14F70" w14:textId="77777777" w:rsidR="00207107" w:rsidRPr="0052620B" w:rsidRDefault="00207107" w:rsidP="003D7516">
      <w:pPr>
        <w:numPr>
          <w:ilvl w:val="3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</w:t>
      </w:r>
      <w:r w:rsidR="003C0B52" w:rsidRPr="0052620B">
        <w:rPr>
          <w:rFonts w:asciiTheme="minorHAnsi" w:hAnsiTheme="minorHAnsi" w:cstheme="minorHAnsi"/>
          <w:sz w:val="22"/>
          <w:szCs w:val="22"/>
        </w:rPr>
        <w:t xml:space="preserve">uzyskania </w:t>
      </w:r>
      <w:r w:rsidRPr="0052620B">
        <w:rPr>
          <w:rFonts w:asciiTheme="minorHAnsi" w:hAnsiTheme="minorHAnsi" w:cstheme="minorHAnsi"/>
          <w:sz w:val="22"/>
          <w:szCs w:val="22"/>
        </w:rPr>
        <w:t xml:space="preserve">przez komisję wiedzy na temat kontynuacji nauki przez ucznia </w:t>
      </w:r>
      <w:r w:rsidR="003C2DB8" w:rsidRPr="0052620B">
        <w:rPr>
          <w:rFonts w:asciiTheme="minorHAnsi" w:hAnsiTheme="minorHAnsi" w:cstheme="minorHAnsi"/>
          <w:sz w:val="22"/>
          <w:szCs w:val="22"/>
        </w:rPr>
        <w:t>zamieszkałego lub uczęszczającego do szkoły na terenie powiatu</w:t>
      </w:r>
      <w:r w:rsidR="00AD425E">
        <w:rPr>
          <w:rFonts w:asciiTheme="minorHAnsi" w:hAnsiTheme="minorHAnsi" w:cstheme="minorHAnsi"/>
          <w:sz w:val="22"/>
          <w:szCs w:val="22"/>
        </w:rPr>
        <w:t xml:space="preserve"> </w:t>
      </w:r>
      <w:r w:rsidR="00FE71E9">
        <w:rPr>
          <w:rFonts w:asciiTheme="minorHAnsi" w:hAnsiTheme="minorHAnsi" w:cstheme="minorHAnsi"/>
          <w:sz w:val="22"/>
          <w:szCs w:val="22"/>
        </w:rPr>
        <w:t>starogardzkiego</w:t>
      </w:r>
      <w:r w:rsidR="003C2DB8" w:rsidRPr="0052620B">
        <w:rPr>
          <w:rFonts w:asciiTheme="minorHAnsi" w:hAnsiTheme="minorHAnsi" w:cstheme="minorHAnsi"/>
          <w:sz w:val="22"/>
          <w:szCs w:val="22"/>
        </w:rPr>
        <w:t>,</w:t>
      </w:r>
      <w:r w:rsidRPr="0052620B">
        <w:rPr>
          <w:rFonts w:asciiTheme="minorHAnsi" w:hAnsiTheme="minorHAnsi" w:cstheme="minorHAnsi"/>
          <w:sz w:val="22"/>
          <w:szCs w:val="22"/>
        </w:rPr>
        <w:t xml:space="preserve"> spełniającego warunek, o którym mowa w ust. </w:t>
      </w:r>
      <w:r w:rsidR="0072504A" w:rsidRPr="0052620B">
        <w:rPr>
          <w:rFonts w:asciiTheme="minorHAnsi" w:hAnsiTheme="minorHAnsi" w:cstheme="minorHAnsi"/>
          <w:sz w:val="22"/>
          <w:szCs w:val="22"/>
        </w:rPr>
        <w:t>1</w:t>
      </w:r>
      <w:r w:rsidR="0066657D" w:rsidRPr="0052620B">
        <w:rPr>
          <w:rFonts w:asciiTheme="minorHAnsi" w:hAnsiTheme="minorHAnsi" w:cstheme="minorHAnsi"/>
          <w:sz w:val="22"/>
          <w:szCs w:val="22"/>
        </w:rPr>
        <w:t>,</w:t>
      </w:r>
      <w:r w:rsidRPr="0052620B">
        <w:rPr>
          <w:rFonts w:asciiTheme="minorHAnsi" w:hAnsiTheme="minorHAnsi" w:cstheme="minorHAnsi"/>
          <w:sz w:val="22"/>
          <w:szCs w:val="22"/>
        </w:rPr>
        <w:t xml:space="preserve"> komisja może zaproponować takiemu uczniowi udział w projekcie.</w:t>
      </w:r>
    </w:p>
    <w:p w14:paraId="7F11670E" w14:textId="77777777" w:rsidR="00207107" w:rsidRPr="0052620B" w:rsidRDefault="00207107" w:rsidP="003D7516">
      <w:pPr>
        <w:numPr>
          <w:ilvl w:val="3"/>
          <w:numId w:val="10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Procedura rekrutacji w trybie kontynuacji uczestnictwa:</w:t>
      </w:r>
    </w:p>
    <w:p w14:paraId="59AB8F74" w14:textId="77777777" w:rsidR="0065534A" w:rsidRPr="0052620B" w:rsidRDefault="00207107" w:rsidP="003D7516">
      <w:pPr>
        <w:numPr>
          <w:ilvl w:val="4"/>
          <w:numId w:val="10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uczeń składa arkusz nominacji 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i oświadczenie </w:t>
      </w:r>
      <w:r w:rsidRPr="0052620B">
        <w:rPr>
          <w:rFonts w:asciiTheme="minorHAnsi" w:hAnsiTheme="minorHAnsi" w:cstheme="minorHAnsi"/>
          <w:sz w:val="22"/>
          <w:szCs w:val="22"/>
        </w:rPr>
        <w:t xml:space="preserve">w LCNK, wraz z informacją o </w:t>
      </w:r>
      <w:r w:rsidR="006A17C8" w:rsidRPr="0052620B">
        <w:rPr>
          <w:rFonts w:asciiTheme="minorHAnsi" w:hAnsiTheme="minorHAnsi" w:cstheme="minorHAnsi"/>
          <w:sz w:val="22"/>
          <w:szCs w:val="22"/>
        </w:rPr>
        <w:t xml:space="preserve">wcześniejszym uczestnictwie w systemie wspierania </w:t>
      </w:r>
      <w:r w:rsidR="0034398B" w:rsidRPr="0052620B">
        <w:rPr>
          <w:rFonts w:asciiTheme="minorHAnsi" w:hAnsiTheme="minorHAnsi" w:cstheme="minorHAnsi"/>
          <w:sz w:val="22"/>
          <w:szCs w:val="22"/>
        </w:rPr>
        <w:t>uczniów uzdolnionych „</w:t>
      </w:r>
      <w:r w:rsidR="00D34809" w:rsidRPr="0052620B">
        <w:rPr>
          <w:rFonts w:asciiTheme="minorHAnsi" w:hAnsiTheme="minorHAnsi" w:cstheme="minorHAnsi"/>
          <w:sz w:val="22"/>
          <w:szCs w:val="22"/>
        </w:rPr>
        <w:t>Zdolni z Pomorza”</w:t>
      </w:r>
      <w:r w:rsidR="00645DCF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5AB2949" w14:textId="77777777" w:rsidR="006A17C8" w:rsidRPr="0052620B" w:rsidRDefault="0034398B" w:rsidP="003D7516">
      <w:pPr>
        <w:numPr>
          <w:ilvl w:val="4"/>
          <w:numId w:val="10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komisja weryfikuje informacje </w:t>
      </w:r>
      <w:r w:rsidR="006D1239" w:rsidRPr="0052620B">
        <w:rPr>
          <w:rFonts w:asciiTheme="minorHAnsi" w:hAnsiTheme="minorHAnsi" w:cstheme="minorHAnsi"/>
          <w:sz w:val="22"/>
          <w:szCs w:val="22"/>
        </w:rPr>
        <w:t>d</w:t>
      </w:r>
      <w:r w:rsidR="00B2569D" w:rsidRPr="0052620B">
        <w:rPr>
          <w:rFonts w:asciiTheme="minorHAnsi" w:hAnsiTheme="minorHAnsi" w:cstheme="minorHAnsi"/>
          <w:sz w:val="22"/>
          <w:szCs w:val="22"/>
        </w:rPr>
        <w:t>ot. wcześniejszego uczestnictwa</w:t>
      </w:r>
      <w:r w:rsidR="006D1239" w:rsidRPr="0052620B">
        <w:rPr>
          <w:rFonts w:asciiTheme="minorHAnsi" w:hAnsiTheme="minorHAnsi" w:cstheme="minorHAnsi"/>
          <w:sz w:val="22"/>
          <w:szCs w:val="22"/>
        </w:rPr>
        <w:t xml:space="preserve"> w systemie w</w:t>
      </w:r>
      <w:r w:rsidR="00B2569D" w:rsidRPr="0052620B">
        <w:rPr>
          <w:rFonts w:asciiTheme="minorHAnsi" w:hAnsiTheme="minorHAnsi" w:cstheme="minorHAnsi"/>
          <w:sz w:val="22"/>
          <w:szCs w:val="22"/>
        </w:rPr>
        <w:t xml:space="preserve">spierania uczniów uzdolnionych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Pomorza”</w:t>
      </w:r>
      <w:r w:rsidR="0065534A" w:rsidRPr="0052620B">
        <w:rPr>
          <w:rFonts w:asciiTheme="minorHAnsi" w:hAnsiTheme="minorHAnsi" w:cstheme="minorHAnsi"/>
          <w:sz w:val="22"/>
          <w:szCs w:val="22"/>
        </w:rPr>
        <w:t xml:space="preserve">, </w:t>
      </w:r>
      <w:r w:rsidR="00FA5A77" w:rsidRPr="0052620B">
        <w:rPr>
          <w:rFonts w:asciiTheme="minorHAnsi" w:hAnsiTheme="minorHAnsi" w:cstheme="minorHAnsi"/>
          <w:sz w:val="22"/>
          <w:szCs w:val="22"/>
        </w:rPr>
        <w:t>w razie potrzeby</w:t>
      </w:r>
      <w:r w:rsidR="0065534A" w:rsidRPr="0052620B">
        <w:rPr>
          <w:rFonts w:asciiTheme="minorHAnsi" w:hAnsiTheme="minorHAnsi" w:cstheme="minorHAnsi"/>
          <w:sz w:val="22"/>
          <w:szCs w:val="22"/>
        </w:rPr>
        <w:t xml:space="preserve"> we współpracy z pozostałymi LCNK i RCNK</w:t>
      </w:r>
      <w:r w:rsidR="006D1239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25BAEAF" w14:textId="77777777" w:rsidR="0065534A" w:rsidRPr="0052620B" w:rsidRDefault="00207107" w:rsidP="003D7516">
      <w:pPr>
        <w:numPr>
          <w:ilvl w:val="4"/>
          <w:numId w:val="10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komisja podejmuje decyzję dot. zakwalifikowania ucznia do </w:t>
      </w:r>
      <w:r w:rsidR="006D1239" w:rsidRPr="0052620B">
        <w:rPr>
          <w:rFonts w:asciiTheme="minorHAnsi" w:hAnsiTheme="minorHAnsi" w:cstheme="minorHAnsi"/>
          <w:sz w:val="22"/>
          <w:szCs w:val="22"/>
        </w:rPr>
        <w:t>projektu</w:t>
      </w:r>
      <w:r w:rsidR="0065534A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2494F43" w14:textId="77777777" w:rsidR="0065534A" w:rsidRPr="0052620B" w:rsidRDefault="0065534A" w:rsidP="003D7516">
      <w:pPr>
        <w:numPr>
          <w:ilvl w:val="4"/>
          <w:numId w:val="10"/>
        </w:numPr>
        <w:spacing w:line="276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pozytywnej decyzji uczeń może rozpocząć udział w formach wsparcia w ramach projektu, przy czym – jeżeli uczeń nie posiada opinii psychologicznej uwzględniającej udział w systemie wspierania uczniów szczególnie uzdolnionych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Pomorza”</w:t>
      </w:r>
      <w:r w:rsidRPr="0052620B">
        <w:rPr>
          <w:rFonts w:asciiTheme="minorHAnsi" w:hAnsiTheme="minorHAnsi" w:cstheme="minorHAnsi"/>
          <w:sz w:val="22"/>
          <w:szCs w:val="22"/>
        </w:rPr>
        <w:t xml:space="preserve"> – jest zobowiązany do odbycia badań w poradni w ciągu miesiąca od daty rozpoczęcia udziału w projekcie. </w:t>
      </w:r>
    </w:p>
    <w:p w14:paraId="51726F17" w14:textId="77777777" w:rsidR="00237509" w:rsidRPr="0052620B" w:rsidRDefault="00237509" w:rsidP="008E0F29">
      <w:p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1CB693" w14:textId="77777777" w:rsidR="00A83F11" w:rsidRPr="0052620B" w:rsidRDefault="00536343" w:rsidP="008E0F29">
      <w:pPr>
        <w:tabs>
          <w:tab w:val="left" w:pos="94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C7FED" w:rsidRPr="0052620B">
        <w:rPr>
          <w:rFonts w:asciiTheme="minorHAnsi" w:hAnsiTheme="minorHAnsi" w:cstheme="minorHAnsi"/>
          <w:b/>
          <w:sz w:val="22"/>
          <w:szCs w:val="22"/>
        </w:rPr>
        <w:t>8</w:t>
      </w:r>
    </w:p>
    <w:p w14:paraId="1E95017E" w14:textId="77777777" w:rsidR="00C931C0" w:rsidRPr="0052620B" w:rsidRDefault="00E71FF4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Informowanie o rekrutacji</w:t>
      </w:r>
    </w:p>
    <w:p w14:paraId="5566FB51" w14:textId="77777777" w:rsidR="00C931C0" w:rsidRPr="0052620B" w:rsidRDefault="00C931C0" w:rsidP="008E0F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C42345" w14:textId="77777777" w:rsidR="003726FD" w:rsidRPr="0052620B" w:rsidRDefault="00C931C0" w:rsidP="003D751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Na stronie </w:t>
      </w:r>
      <w:r w:rsidR="00AC3B0C" w:rsidRPr="0052620B">
        <w:rPr>
          <w:rFonts w:asciiTheme="minorHAnsi" w:hAnsiTheme="minorHAnsi" w:cstheme="minorHAnsi"/>
          <w:sz w:val="22"/>
          <w:szCs w:val="22"/>
        </w:rPr>
        <w:t xml:space="preserve">internetowej </w:t>
      </w:r>
      <w:hyperlink r:id="rId8" w:history="1">
        <w:r w:rsidR="00FE71E9">
          <w:rPr>
            <w:rStyle w:val="Hipercze"/>
          </w:rPr>
          <w:t>http://www.lo.internetdsl.pl/</w:t>
        </w:r>
      </w:hyperlink>
      <w:r w:rsidR="00FE71E9">
        <w:t xml:space="preserve">, </w:t>
      </w:r>
      <w:hyperlink r:id="rId9" w:history="1">
        <w:r w:rsidR="00FE71E9">
          <w:rPr>
            <w:rStyle w:val="Hipercze"/>
          </w:rPr>
          <w:t>http://pppstarogard.pl/</w:t>
        </w:r>
      </w:hyperlink>
      <w:r w:rsidR="00FE71E9">
        <w:t xml:space="preserve"> </w:t>
      </w:r>
      <w:r w:rsidR="003726FD" w:rsidRPr="0052620B">
        <w:rPr>
          <w:rFonts w:asciiTheme="minorHAnsi" w:hAnsiTheme="minorHAnsi" w:cstheme="minorHAnsi"/>
          <w:sz w:val="22"/>
          <w:szCs w:val="22"/>
        </w:rPr>
        <w:t>u</w:t>
      </w:r>
      <w:r w:rsidR="008E0F29" w:rsidRPr="0052620B">
        <w:rPr>
          <w:rFonts w:asciiTheme="minorHAnsi" w:hAnsiTheme="minorHAnsi" w:cstheme="minorHAnsi"/>
          <w:sz w:val="22"/>
          <w:szCs w:val="22"/>
        </w:rPr>
        <w:t>dostępnione</w:t>
      </w:r>
      <w:r w:rsidR="00396440" w:rsidRPr="0052620B">
        <w:rPr>
          <w:rFonts w:asciiTheme="minorHAnsi" w:hAnsiTheme="minorHAnsi" w:cstheme="minorHAnsi"/>
          <w:sz w:val="22"/>
          <w:szCs w:val="22"/>
        </w:rPr>
        <w:t xml:space="preserve"> zostaną</w:t>
      </w:r>
      <w:r w:rsidRPr="0052620B">
        <w:rPr>
          <w:rFonts w:asciiTheme="minorHAnsi" w:hAnsiTheme="minorHAnsi" w:cstheme="minorHAnsi"/>
          <w:sz w:val="22"/>
          <w:szCs w:val="22"/>
        </w:rPr>
        <w:t xml:space="preserve"> następujące informacje oraz dokumenty do pobrania:</w:t>
      </w:r>
      <w:r w:rsidR="00121E43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8A0DE6" w14:textId="77777777" w:rsidR="00121E43" w:rsidRPr="0052620B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regulamin rekrutacji,</w:t>
      </w:r>
    </w:p>
    <w:p w14:paraId="2843DF63" w14:textId="77777777" w:rsidR="008E0F29" w:rsidRPr="0052620B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wzory wymaganych dokumentów</w:t>
      </w:r>
      <w:r w:rsidR="008E0F29" w:rsidRPr="0052620B">
        <w:rPr>
          <w:rFonts w:asciiTheme="minorHAnsi" w:hAnsiTheme="minorHAnsi" w:cstheme="minorHAnsi"/>
          <w:sz w:val="22"/>
          <w:szCs w:val="22"/>
        </w:rPr>
        <w:t>, w szczególności:</w:t>
      </w:r>
    </w:p>
    <w:p w14:paraId="4EDDA099" w14:textId="77777777" w:rsidR="001C22AB" w:rsidRPr="0052620B" w:rsidRDefault="001C22AB" w:rsidP="003D7516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wniosek, </w:t>
      </w:r>
    </w:p>
    <w:p w14:paraId="2766E570" w14:textId="77777777" w:rsidR="00121E43" w:rsidRPr="0052620B" w:rsidRDefault="008E0F29" w:rsidP="003D7516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arkusz nominacji</w:t>
      </w:r>
      <w:r w:rsidR="00121E43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17CBF5F" w14:textId="77777777" w:rsidR="008E0F29" w:rsidRPr="0052620B" w:rsidRDefault="008E0F29" w:rsidP="003D7516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deklaracja uczestnika projektu, </w:t>
      </w:r>
    </w:p>
    <w:p w14:paraId="19C67682" w14:textId="77777777" w:rsidR="008E0F29" w:rsidRPr="0052620B" w:rsidRDefault="00645DCF" w:rsidP="003D7516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wniosek o zmianę LCNK, </w:t>
      </w:r>
    </w:p>
    <w:p w14:paraId="6DBD0847" w14:textId="77777777" w:rsidR="00645DCF" w:rsidRPr="0052620B" w:rsidRDefault="00645DCF" w:rsidP="003D7516">
      <w:pPr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oświadczenie, </w:t>
      </w:r>
    </w:p>
    <w:p w14:paraId="07F38EB2" w14:textId="77777777" w:rsidR="0098400B" w:rsidRPr="0052620B" w:rsidRDefault="00536343" w:rsidP="003D7516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informacja</w:t>
      </w:r>
      <w:r w:rsidR="0098400B" w:rsidRPr="0052620B">
        <w:rPr>
          <w:rFonts w:asciiTheme="minorHAnsi" w:hAnsiTheme="minorHAnsi" w:cstheme="minorHAnsi"/>
          <w:sz w:val="22"/>
          <w:szCs w:val="22"/>
        </w:rPr>
        <w:t xml:space="preserve"> o etapach edukacyjnych i klasach objętych rekrutacją, </w:t>
      </w:r>
    </w:p>
    <w:p w14:paraId="25B602BB" w14:textId="77777777" w:rsidR="00121E43" w:rsidRPr="0052620B" w:rsidRDefault="00121E43" w:rsidP="003D7516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informacj</w:t>
      </w:r>
      <w:r w:rsidR="00536343" w:rsidRPr="0052620B">
        <w:rPr>
          <w:rFonts w:asciiTheme="minorHAnsi" w:hAnsiTheme="minorHAnsi" w:cstheme="minorHAnsi"/>
          <w:sz w:val="22"/>
          <w:szCs w:val="22"/>
        </w:rPr>
        <w:t>a</w:t>
      </w:r>
      <w:r w:rsidRPr="0052620B">
        <w:rPr>
          <w:rFonts w:asciiTheme="minorHAnsi" w:hAnsiTheme="minorHAnsi" w:cstheme="minorHAnsi"/>
          <w:sz w:val="22"/>
          <w:szCs w:val="22"/>
        </w:rPr>
        <w:t xml:space="preserve"> o terminach dot. rekrutacji, </w:t>
      </w:r>
    </w:p>
    <w:p w14:paraId="52937F06" w14:textId="77777777" w:rsidR="00475C05" w:rsidRPr="0052620B" w:rsidRDefault="00475C05" w:rsidP="003D7516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lista rankingowa, </w:t>
      </w:r>
    </w:p>
    <w:p w14:paraId="7F7CE0C4" w14:textId="77777777" w:rsidR="003C2DB8" w:rsidRPr="0052620B" w:rsidRDefault="00396440" w:rsidP="003D7516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lista uczniów zakwalifikowanych do projektu</w:t>
      </w:r>
      <w:r w:rsidR="003C2DB8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4C7CC5D" w14:textId="77777777" w:rsidR="00396440" w:rsidRPr="0052620B" w:rsidRDefault="00475C05" w:rsidP="003D7516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list</w:t>
      </w:r>
      <w:r w:rsidR="003C2DB8" w:rsidRPr="0052620B">
        <w:rPr>
          <w:rFonts w:asciiTheme="minorHAnsi" w:hAnsiTheme="minorHAnsi" w:cstheme="minorHAnsi"/>
          <w:sz w:val="22"/>
          <w:szCs w:val="22"/>
        </w:rPr>
        <w:t>a</w:t>
      </w:r>
      <w:r w:rsidR="00396440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3C2DB8" w:rsidRPr="0052620B">
        <w:rPr>
          <w:rFonts w:asciiTheme="minorHAnsi" w:hAnsiTheme="minorHAnsi" w:cstheme="minorHAnsi"/>
          <w:sz w:val="22"/>
          <w:szCs w:val="22"/>
        </w:rPr>
        <w:t>rezerwowa</w:t>
      </w:r>
      <w:r w:rsidR="00396440" w:rsidRPr="0052620B">
        <w:rPr>
          <w:rFonts w:asciiTheme="minorHAnsi" w:hAnsiTheme="minorHAnsi" w:cstheme="minorHAnsi"/>
          <w:sz w:val="22"/>
          <w:szCs w:val="22"/>
        </w:rPr>
        <w:t>,</w:t>
      </w:r>
      <w:r w:rsidR="00FA5A77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F81415" w14:textId="77777777" w:rsidR="003C2DB8" w:rsidRPr="0052620B" w:rsidRDefault="003C2DB8" w:rsidP="003D7516">
      <w:pPr>
        <w:numPr>
          <w:ilvl w:val="0"/>
          <w:numId w:val="1"/>
        </w:numPr>
        <w:spacing w:line="276" w:lineRule="auto"/>
        <w:ind w:hanging="294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lista wymaganych osiągnięć w olimpiadach i konkursach. </w:t>
      </w:r>
    </w:p>
    <w:p w14:paraId="5B272CB0" w14:textId="77777777" w:rsidR="00FE71E9" w:rsidRPr="00FE71E9" w:rsidRDefault="0030029E" w:rsidP="00FE71E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Komisja zapewni przekazanie informacji o rekrutacji do szkół na terenie powiatu </w:t>
      </w:r>
      <w:r w:rsidR="00FE71E9">
        <w:rPr>
          <w:rFonts w:asciiTheme="minorHAnsi" w:hAnsiTheme="minorHAnsi" w:cstheme="minorHAnsi"/>
          <w:sz w:val="22"/>
          <w:szCs w:val="22"/>
        </w:rPr>
        <w:t>starogardzkiego</w:t>
      </w:r>
    </w:p>
    <w:p w14:paraId="08EA4B96" w14:textId="77777777" w:rsidR="00396440" w:rsidRPr="0052620B" w:rsidRDefault="00396440" w:rsidP="008E0F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F625F55" w14:textId="77777777" w:rsidR="00536343" w:rsidRPr="0052620B" w:rsidRDefault="00396440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</w:t>
      </w:r>
      <w:r w:rsidR="00082289" w:rsidRPr="005262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C7FED" w:rsidRPr="0052620B">
        <w:rPr>
          <w:rFonts w:asciiTheme="minorHAnsi" w:hAnsiTheme="minorHAnsi" w:cstheme="minorHAnsi"/>
          <w:b/>
          <w:sz w:val="22"/>
          <w:szCs w:val="22"/>
        </w:rPr>
        <w:t>9</w:t>
      </w:r>
    </w:p>
    <w:p w14:paraId="1BF00F4E" w14:textId="77777777" w:rsidR="00536343" w:rsidRPr="0052620B" w:rsidRDefault="00536343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Komisja rekrutacyjna</w:t>
      </w:r>
    </w:p>
    <w:p w14:paraId="6387EB7D" w14:textId="77777777" w:rsidR="00536343" w:rsidRPr="0052620B" w:rsidRDefault="00536343" w:rsidP="008E0F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062178A" w14:textId="77777777" w:rsidR="00547E52" w:rsidRPr="0052620B" w:rsidRDefault="00547E52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Kwalifikacji uczniów do projektu dokonuje </w:t>
      </w:r>
      <w:r w:rsidR="004D548A" w:rsidRPr="0052620B">
        <w:rPr>
          <w:rFonts w:asciiTheme="minorHAnsi" w:hAnsiTheme="minorHAnsi" w:cstheme="minorHAnsi"/>
          <w:sz w:val="22"/>
          <w:szCs w:val="22"/>
        </w:rPr>
        <w:t>k</w:t>
      </w:r>
      <w:r w:rsidR="008926D6" w:rsidRPr="0052620B">
        <w:rPr>
          <w:rFonts w:asciiTheme="minorHAnsi" w:hAnsiTheme="minorHAnsi" w:cstheme="minorHAnsi"/>
          <w:sz w:val="22"/>
          <w:szCs w:val="22"/>
        </w:rPr>
        <w:t>omisja</w:t>
      </w:r>
      <w:r w:rsidR="004A473E" w:rsidRPr="0052620B">
        <w:rPr>
          <w:rFonts w:asciiTheme="minorHAnsi" w:hAnsiTheme="minorHAnsi" w:cstheme="minorHAnsi"/>
          <w:sz w:val="22"/>
          <w:szCs w:val="22"/>
        </w:rPr>
        <w:t xml:space="preserve"> powoływana </w:t>
      </w:r>
      <w:r w:rsidR="00F60045" w:rsidRPr="0052620B">
        <w:rPr>
          <w:rFonts w:asciiTheme="minorHAnsi" w:hAnsiTheme="minorHAnsi" w:cstheme="minorHAnsi"/>
          <w:sz w:val="22"/>
          <w:szCs w:val="22"/>
        </w:rPr>
        <w:t xml:space="preserve">przez </w:t>
      </w:r>
      <w:r w:rsidR="00FE71E9">
        <w:rPr>
          <w:rFonts w:asciiTheme="minorHAnsi" w:hAnsiTheme="minorHAnsi" w:cstheme="minorHAnsi"/>
          <w:sz w:val="22"/>
          <w:szCs w:val="22"/>
        </w:rPr>
        <w:t>Zarząd Powiatu.</w:t>
      </w:r>
    </w:p>
    <w:p w14:paraId="7E2DF002" w14:textId="77777777" w:rsidR="00862A1E" w:rsidRPr="0052620B" w:rsidRDefault="00862A1E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 skład komisji wchodzą co najmniej następujące osoby:</w:t>
      </w:r>
    </w:p>
    <w:p w14:paraId="435D65B4" w14:textId="77777777" w:rsidR="00862A1E" w:rsidRPr="0052620B" w:rsidRDefault="00862A1E" w:rsidP="003D7516">
      <w:pPr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psycholog, </w:t>
      </w:r>
    </w:p>
    <w:p w14:paraId="7113704C" w14:textId="77777777" w:rsidR="00862A1E" w:rsidRPr="0052620B" w:rsidRDefault="00862A1E" w:rsidP="003D7516">
      <w:pPr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>nauczyciel z dziedziny objętej wsparciem,</w:t>
      </w:r>
    </w:p>
    <w:p w14:paraId="11C7FF82" w14:textId="77777777" w:rsidR="00862A1E" w:rsidRPr="0052620B" w:rsidRDefault="00862A1E" w:rsidP="003D7516">
      <w:pPr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przedstawiciel </w:t>
      </w:r>
      <w:r w:rsidR="00E8750D" w:rsidRPr="0052620B">
        <w:rPr>
          <w:rFonts w:asciiTheme="minorHAnsi" w:hAnsiTheme="minorHAnsi" w:cstheme="minorHAnsi"/>
          <w:sz w:val="22"/>
          <w:szCs w:val="22"/>
        </w:rPr>
        <w:t>powiatu</w:t>
      </w:r>
      <w:r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0A1E748" w14:textId="77777777" w:rsidR="00862A1E" w:rsidRPr="0052620B" w:rsidRDefault="00862A1E" w:rsidP="003D7516">
      <w:pPr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przedstawiciel LCNK. </w:t>
      </w:r>
    </w:p>
    <w:p w14:paraId="1E3292D2" w14:textId="77777777" w:rsidR="00547E52" w:rsidRPr="0052620B" w:rsidRDefault="004D548A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Przewodniczący komisji</w:t>
      </w:r>
      <w:r w:rsidR="00547E52" w:rsidRPr="0052620B">
        <w:rPr>
          <w:rFonts w:asciiTheme="minorHAnsi" w:hAnsiTheme="minorHAnsi" w:cstheme="minorHAnsi"/>
          <w:sz w:val="22"/>
          <w:szCs w:val="22"/>
        </w:rPr>
        <w:t xml:space="preserve"> odpowiedzialny jest za </w:t>
      </w:r>
      <w:r w:rsidRPr="0052620B">
        <w:rPr>
          <w:rFonts w:asciiTheme="minorHAnsi" w:hAnsiTheme="minorHAnsi" w:cstheme="minorHAnsi"/>
          <w:sz w:val="22"/>
          <w:szCs w:val="22"/>
        </w:rPr>
        <w:t xml:space="preserve">organizację jej pracy oraz </w:t>
      </w:r>
      <w:r w:rsidR="00547E52" w:rsidRPr="0052620B">
        <w:rPr>
          <w:rFonts w:asciiTheme="minorHAnsi" w:hAnsiTheme="minorHAnsi" w:cstheme="minorHAnsi"/>
          <w:sz w:val="22"/>
          <w:szCs w:val="22"/>
        </w:rPr>
        <w:t>zapewnienie bezstronności i przejrzystości prac komisji.</w:t>
      </w:r>
    </w:p>
    <w:p w14:paraId="153737B7" w14:textId="77777777" w:rsidR="004D548A" w:rsidRPr="0052620B" w:rsidRDefault="004D548A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Jeśli </w:t>
      </w:r>
      <w:r w:rsidR="0066657D" w:rsidRPr="0052620B">
        <w:rPr>
          <w:rFonts w:asciiTheme="minorHAnsi" w:hAnsiTheme="minorHAnsi" w:cstheme="minorHAnsi"/>
          <w:sz w:val="22"/>
          <w:szCs w:val="22"/>
        </w:rPr>
        <w:t xml:space="preserve">punktacja w liście rankingowej nie jest rozstrzygająca, </w:t>
      </w:r>
      <w:r w:rsidR="00804517" w:rsidRPr="0052620B">
        <w:rPr>
          <w:rFonts w:asciiTheme="minorHAnsi" w:hAnsiTheme="minorHAnsi" w:cstheme="minorHAnsi"/>
          <w:sz w:val="22"/>
          <w:szCs w:val="22"/>
        </w:rPr>
        <w:t xml:space="preserve">komisja podejmuje decyzję </w:t>
      </w:r>
      <w:r w:rsidR="0066657D" w:rsidRPr="0052620B">
        <w:rPr>
          <w:rFonts w:asciiTheme="minorHAnsi" w:hAnsiTheme="minorHAnsi" w:cstheme="minorHAnsi"/>
          <w:sz w:val="22"/>
          <w:szCs w:val="22"/>
        </w:rPr>
        <w:t xml:space="preserve">o zakwalifikowaniu ucznia do udziału w projekcie na </w:t>
      </w:r>
      <w:r w:rsidR="00862A1E" w:rsidRPr="0052620B">
        <w:rPr>
          <w:rFonts w:asciiTheme="minorHAnsi" w:hAnsiTheme="minorHAnsi" w:cstheme="minorHAnsi"/>
          <w:sz w:val="22"/>
          <w:szCs w:val="22"/>
        </w:rPr>
        <w:t>podstawie danych zawartych w</w:t>
      </w:r>
      <w:r w:rsidR="00804517" w:rsidRPr="0052620B">
        <w:rPr>
          <w:rFonts w:asciiTheme="minorHAnsi" w:hAnsiTheme="minorHAnsi" w:cstheme="minorHAnsi"/>
          <w:sz w:val="22"/>
          <w:szCs w:val="22"/>
        </w:rPr>
        <w:t xml:space="preserve"> arkuszu nominacji. </w:t>
      </w:r>
    </w:p>
    <w:p w14:paraId="02612E84" w14:textId="77777777" w:rsidR="00547E52" w:rsidRPr="0052620B" w:rsidRDefault="00547E52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Komisja przekazuje </w:t>
      </w:r>
      <w:r w:rsidR="0049796C" w:rsidRPr="0052620B">
        <w:rPr>
          <w:rFonts w:asciiTheme="minorHAnsi" w:hAnsiTheme="minorHAnsi" w:cstheme="minorHAnsi"/>
          <w:sz w:val="22"/>
          <w:szCs w:val="22"/>
        </w:rPr>
        <w:t xml:space="preserve">do </w:t>
      </w:r>
      <w:r w:rsidR="00C51CBB" w:rsidRPr="0052620B">
        <w:rPr>
          <w:rFonts w:asciiTheme="minorHAnsi" w:hAnsiTheme="minorHAnsi" w:cstheme="minorHAnsi"/>
          <w:sz w:val="22"/>
          <w:szCs w:val="22"/>
        </w:rPr>
        <w:t>wydziału</w:t>
      </w:r>
      <w:r w:rsidRPr="0052620B">
        <w:rPr>
          <w:rFonts w:asciiTheme="minorHAnsi" w:hAnsiTheme="minorHAnsi" w:cstheme="minorHAnsi"/>
          <w:sz w:val="22"/>
          <w:szCs w:val="22"/>
        </w:rPr>
        <w:t>:</w:t>
      </w:r>
    </w:p>
    <w:p w14:paraId="654238EB" w14:textId="77777777" w:rsidR="00536343" w:rsidRPr="0052620B" w:rsidRDefault="00536343" w:rsidP="003D7516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rekrutacji standardowej: </w:t>
      </w:r>
    </w:p>
    <w:p w14:paraId="388E8DB4" w14:textId="77777777" w:rsidR="00EE6EB7" w:rsidRPr="0052620B" w:rsidRDefault="004A473E" w:rsidP="003D7516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terminie dwóch tygodni </w:t>
      </w:r>
      <w:r w:rsidR="00211963" w:rsidRPr="0052620B">
        <w:rPr>
          <w:rFonts w:asciiTheme="minorHAnsi" w:hAnsiTheme="minorHAnsi" w:cstheme="minorHAnsi"/>
          <w:sz w:val="22"/>
          <w:szCs w:val="22"/>
        </w:rPr>
        <w:t xml:space="preserve">po zakończeniu naboru wniosków i arkuszy nominacji </w:t>
      </w:r>
      <w:r w:rsidRPr="0052620B">
        <w:rPr>
          <w:rFonts w:asciiTheme="minorHAnsi" w:hAnsiTheme="minorHAnsi" w:cstheme="minorHAnsi"/>
          <w:sz w:val="22"/>
          <w:szCs w:val="22"/>
        </w:rPr>
        <w:t xml:space="preserve">– sprawozdanie </w:t>
      </w:r>
      <w:r w:rsidR="00EE6EB7" w:rsidRPr="0052620B">
        <w:rPr>
          <w:rFonts w:asciiTheme="minorHAnsi" w:hAnsiTheme="minorHAnsi" w:cstheme="minorHAnsi"/>
          <w:sz w:val="22"/>
          <w:szCs w:val="22"/>
        </w:rPr>
        <w:t>uwzględniając</w:t>
      </w:r>
      <w:r w:rsidRPr="0052620B">
        <w:rPr>
          <w:rFonts w:asciiTheme="minorHAnsi" w:hAnsiTheme="minorHAnsi" w:cstheme="minorHAnsi"/>
          <w:sz w:val="22"/>
          <w:szCs w:val="22"/>
        </w:rPr>
        <w:t>e</w:t>
      </w:r>
      <w:r w:rsidR="00EE6EB7" w:rsidRPr="0052620B">
        <w:rPr>
          <w:rFonts w:asciiTheme="minorHAnsi" w:hAnsiTheme="minorHAnsi" w:cstheme="minorHAnsi"/>
          <w:sz w:val="22"/>
          <w:szCs w:val="22"/>
        </w:rPr>
        <w:t xml:space="preserve"> zgłoszenia laureatów/finalistów, </w:t>
      </w:r>
      <w:r w:rsidRPr="0052620B">
        <w:rPr>
          <w:rFonts w:asciiTheme="minorHAnsi" w:hAnsiTheme="minorHAnsi" w:cstheme="minorHAnsi"/>
          <w:sz w:val="22"/>
          <w:szCs w:val="22"/>
        </w:rPr>
        <w:t xml:space="preserve">zawierające </w:t>
      </w:r>
      <w:r w:rsidR="00EE6EB7" w:rsidRPr="0052620B">
        <w:rPr>
          <w:rFonts w:asciiTheme="minorHAnsi" w:hAnsiTheme="minorHAnsi" w:cstheme="minorHAnsi"/>
          <w:sz w:val="22"/>
          <w:szCs w:val="22"/>
        </w:rPr>
        <w:t>dane statystyczne</w:t>
      </w:r>
      <w:r w:rsidRPr="0052620B">
        <w:rPr>
          <w:rFonts w:asciiTheme="minorHAnsi" w:hAnsiTheme="minorHAnsi" w:cstheme="minorHAnsi"/>
          <w:sz w:val="22"/>
          <w:szCs w:val="22"/>
        </w:rPr>
        <w:t xml:space="preserve"> dot. złożonych wniosków</w:t>
      </w:r>
      <w:r w:rsidR="00EE6EB7" w:rsidRPr="0052620B">
        <w:rPr>
          <w:rFonts w:asciiTheme="minorHAnsi" w:hAnsiTheme="minorHAnsi" w:cstheme="minorHAnsi"/>
          <w:sz w:val="22"/>
          <w:szCs w:val="22"/>
        </w:rPr>
        <w:t>,</w:t>
      </w:r>
    </w:p>
    <w:p w14:paraId="4FDF064F" w14:textId="77777777" w:rsidR="009B7939" w:rsidRPr="0052620B" w:rsidRDefault="000B3F35" w:rsidP="003D7516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po zakończeniu prac komisji obejmujących procedurę rekrutacji standardowej – </w:t>
      </w:r>
      <w:r w:rsidR="009B7939" w:rsidRPr="0052620B">
        <w:rPr>
          <w:rFonts w:asciiTheme="minorHAnsi" w:hAnsiTheme="minorHAnsi" w:cstheme="minorHAnsi"/>
          <w:sz w:val="22"/>
          <w:szCs w:val="22"/>
        </w:rPr>
        <w:t xml:space="preserve">listę uczniów zakwalifikowanych do udziału w projekcie </w:t>
      </w:r>
      <w:r w:rsidR="00943F10" w:rsidRPr="0052620B">
        <w:rPr>
          <w:rFonts w:asciiTheme="minorHAnsi" w:hAnsiTheme="minorHAnsi" w:cstheme="minorHAnsi"/>
          <w:sz w:val="22"/>
          <w:szCs w:val="22"/>
        </w:rPr>
        <w:t xml:space="preserve">wraz </w:t>
      </w:r>
      <w:r w:rsidR="00536343" w:rsidRPr="0052620B">
        <w:rPr>
          <w:rFonts w:asciiTheme="minorHAnsi" w:hAnsiTheme="minorHAnsi" w:cstheme="minorHAnsi"/>
          <w:sz w:val="22"/>
          <w:szCs w:val="22"/>
        </w:rPr>
        <w:t>z listą rezerwową,</w:t>
      </w:r>
    </w:p>
    <w:p w14:paraId="3A01EF53" w14:textId="77777777" w:rsidR="00536343" w:rsidRPr="0052620B" w:rsidRDefault="00536343" w:rsidP="003D7516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wypadku pozostałych trybów rekrutacji komisja przekazuje dane w terminie do dwóch tygodni po zakończeniu rekrutacji, wraz z aktualną listą </w:t>
      </w:r>
      <w:r w:rsidR="00943F10" w:rsidRPr="0052620B">
        <w:rPr>
          <w:rFonts w:asciiTheme="minorHAnsi" w:hAnsiTheme="minorHAnsi" w:cstheme="minorHAnsi"/>
          <w:sz w:val="22"/>
          <w:szCs w:val="22"/>
        </w:rPr>
        <w:t xml:space="preserve">uczniów zakwalifikowanych do udziału w projekcie oraz listą rezerwową. </w:t>
      </w:r>
    </w:p>
    <w:p w14:paraId="774708D5" w14:textId="77777777" w:rsidR="00943F10" w:rsidRPr="0052620B" w:rsidRDefault="00943F10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Komis</w:t>
      </w:r>
      <w:r w:rsidR="00475C05" w:rsidRPr="0052620B">
        <w:rPr>
          <w:rFonts w:asciiTheme="minorHAnsi" w:hAnsiTheme="minorHAnsi" w:cstheme="minorHAnsi"/>
          <w:sz w:val="22"/>
          <w:szCs w:val="22"/>
        </w:rPr>
        <w:t>ja pracować może w następujący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475C05" w:rsidRPr="0052620B">
        <w:rPr>
          <w:rFonts w:asciiTheme="minorHAnsi" w:hAnsiTheme="minorHAnsi" w:cstheme="minorHAnsi"/>
          <w:sz w:val="22"/>
          <w:szCs w:val="22"/>
        </w:rPr>
        <w:t>sposób</w:t>
      </w:r>
      <w:r w:rsidRPr="0052620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B2AD0BB" w14:textId="77777777" w:rsidR="00943F10" w:rsidRPr="0052620B" w:rsidRDefault="00943F10" w:rsidP="003D7516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na posiedzeniach zwoływanych przez przewodniczącego komisji, </w:t>
      </w:r>
    </w:p>
    <w:p w14:paraId="349691CB" w14:textId="77777777" w:rsidR="00943F10" w:rsidRPr="0052620B" w:rsidRDefault="00943F10" w:rsidP="003D7516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korespondencyjnie, z wykorzystaniem poczty elektronicznej. </w:t>
      </w:r>
    </w:p>
    <w:p w14:paraId="0F63D5F7" w14:textId="77777777" w:rsidR="00943F10" w:rsidRPr="0052620B" w:rsidRDefault="00943F10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Niezależnie od trybu pracy komisji, aby ustalenia były wiążące, w pracach musi brać udział ponad połowa członków komisji. </w:t>
      </w:r>
    </w:p>
    <w:p w14:paraId="04142792" w14:textId="77777777" w:rsidR="006C7FED" w:rsidRPr="0052620B" w:rsidRDefault="006C7FED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Komisja podejmuje decyzję większością głosów, w sytuacji równej liczby głosów decyduje głos przewodniczącego. </w:t>
      </w:r>
    </w:p>
    <w:p w14:paraId="143EC06B" w14:textId="77777777" w:rsidR="00943F10" w:rsidRPr="0052620B" w:rsidRDefault="00943F10" w:rsidP="003D751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Prace komisji są dokumentowane w formie protokołów.</w:t>
      </w:r>
    </w:p>
    <w:p w14:paraId="46687B13" w14:textId="77777777" w:rsidR="00121E43" w:rsidRPr="0052620B" w:rsidRDefault="00121E43" w:rsidP="008E0F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465634" w14:textId="77777777" w:rsidR="00943F10" w:rsidRPr="0052620B" w:rsidRDefault="00475C05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C7FED" w:rsidRPr="0052620B">
        <w:rPr>
          <w:rFonts w:asciiTheme="minorHAnsi" w:hAnsiTheme="minorHAnsi" w:cstheme="minorHAnsi"/>
          <w:b/>
          <w:sz w:val="22"/>
          <w:szCs w:val="22"/>
        </w:rPr>
        <w:t>10</w:t>
      </w:r>
    </w:p>
    <w:p w14:paraId="7265DB9C" w14:textId="77777777" w:rsidR="00121E43" w:rsidRPr="0052620B" w:rsidRDefault="00121E43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Odwołania w procesie rekrutacji</w:t>
      </w:r>
    </w:p>
    <w:p w14:paraId="48A6DDE4" w14:textId="77777777" w:rsidR="00121E43" w:rsidRPr="0052620B" w:rsidRDefault="00121E43" w:rsidP="008E0F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9B5529" w14:textId="77777777" w:rsidR="003056D4" w:rsidRPr="0052620B" w:rsidRDefault="003056D4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Odwołani</w:t>
      </w:r>
      <w:r w:rsidR="004D548A" w:rsidRPr="0052620B">
        <w:rPr>
          <w:rFonts w:asciiTheme="minorHAnsi" w:hAnsiTheme="minorHAnsi" w:cstheme="minorHAnsi"/>
          <w:sz w:val="22"/>
          <w:szCs w:val="22"/>
        </w:rPr>
        <w:t>e</w:t>
      </w:r>
      <w:r w:rsidRPr="0052620B">
        <w:rPr>
          <w:rFonts w:asciiTheme="minorHAnsi" w:hAnsiTheme="minorHAnsi" w:cstheme="minorHAnsi"/>
          <w:sz w:val="22"/>
          <w:szCs w:val="22"/>
        </w:rPr>
        <w:t xml:space="preserve"> dotyczące zakwalifikowania do projektu m</w:t>
      </w:r>
      <w:r w:rsidR="004D548A" w:rsidRPr="0052620B">
        <w:rPr>
          <w:rFonts w:asciiTheme="minorHAnsi" w:hAnsiTheme="minorHAnsi" w:cstheme="minorHAnsi"/>
          <w:sz w:val="22"/>
          <w:szCs w:val="22"/>
        </w:rPr>
        <w:t>oże złożyć</w:t>
      </w:r>
      <w:r w:rsidRPr="0052620B">
        <w:rPr>
          <w:rFonts w:asciiTheme="minorHAnsi" w:hAnsiTheme="minorHAnsi" w:cstheme="minorHAnsi"/>
          <w:sz w:val="22"/>
          <w:szCs w:val="22"/>
        </w:rPr>
        <w:t xml:space="preserve"> rodzic/opiekun prawny </w:t>
      </w:r>
      <w:r w:rsidR="004D548A" w:rsidRPr="0052620B">
        <w:rPr>
          <w:rFonts w:asciiTheme="minorHAnsi" w:hAnsiTheme="minorHAnsi" w:cstheme="minorHAnsi"/>
          <w:sz w:val="22"/>
          <w:szCs w:val="22"/>
        </w:rPr>
        <w:t xml:space="preserve">ucznia </w:t>
      </w:r>
      <w:r w:rsidRPr="0052620B">
        <w:rPr>
          <w:rFonts w:asciiTheme="minorHAnsi" w:hAnsiTheme="minorHAnsi" w:cstheme="minorHAnsi"/>
          <w:sz w:val="22"/>
          <w:szCs w:val="22"/>
        </w:rPr>
        <w:t>lub pełnoletni uczeń.</w:t>
      </w:r>
    </w:p>
    <w:p w14:paraId="161EDDDD" w14:textId="77777777" w:rsidR="00FC285C" w:rsidRPr="0052620B" w:rsidRDefault="003056D4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Odwołanie należy zgłosić pisemnie albo poprzez pocztę elektroniczną w terminie 5 dni kalendarzowych</w:t>
      </w:r>
      <w:r w:rsidR="00CD05D2" w:rsidRPr="0052620B">
        <w:rPr>
          <w:rFonts w:asciiTheme="minorHAnsi" w:hAnsiTheme="minorHAnsi" w:cstheme="minorHAnsi"/>
          <w:sz w:val="22"/>
          <w:szCs w:val="22"/>
        </w:rPr>
        <w:t xml:space="preserve"> do przewodniczącego komisji</w:t>
      </w:r>
      <w:r w:rsidRPr="0052620B">
        <w:rPr>
          <w:rFonts w:asciiTheme="minorHAnsi" w:hAnsiTheme="minorHAnsi" w:cstheme="minorHAnsi"/>
          <w:sz w:val="22"/>
          <w:szCs w:val="22"/>
        </w:rPr>
        <w:t>, licząc od dnia</w:t>
      </w:r>
      <w:r w:rsidR="00FC285C" w:rsidRPr="0052620B">
        <w:rPr>
          <w:rFonts w:asciiTheme="minorHAnsi" w:hAnsiTheme="minorHAnsi" w:cstheme="minorHAnsi"/>
          <w:sz w:val="22"/>
          <w:szCs w:val="22"/>
        </w:rPr>
        <w:t>:</w:t>
      </w:r>
    </w:p>
    <w:p w14:paraId="39322434" w14:textId="77777777" w:rsidR="00FC285C" w:rsidRPr="0052620B" w:rsidRDefault="003056D4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ogłoszenia </w:t>
      </w:r>
      <w:r w:rsidR="00330FE7" w:rsidRPr="0052620B">
        <w:rPr>
          <w:rFonts w:asciiTheme="minorHAnsi" w:hAnsiTheme="minorHAnsi" w:cstheme="minorHAnsi"/>
          <w:sz w:val="22"/>
          <w:szCs w:val="22"/>
        </w:rPr>
        <w:t>listy</w:t>
      </w:r>
      <w:r w:rsidRPr="0052620B">
        <w:rPr>
          <w:rFonts w:asciiTheme="minorHAnsi" w:hAnsiTheme="minorHAnsi" w:cstheme="minorHAnsi"/>
          <w:sz w:val="22"/>
          <w:szCs w:val="22"/>
        </w:rPr>
        <w:t>, o której mowa w §</w:t>
      </w:r>
      <w:r w:rsidR="00330FE7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650ED1" w:rsidRPr="0052620B">
        <w:rPr>
          <w:rFonts w:asciiTheme="minorHAnsi" w:hAnsiTheme="minorHAnsi" w:cstheme="minorHAnsi"/>
          <w:sz w:val="22"/>
          <w:szCs w:val="22"/>
        </w:rPr>
        <w:t>8</w:t>
      </w:r>
      <w:r w:rsidR="0066657D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Pr="0052620B">
        <w:rPr>
          <w:rFonts w:asciiTheme="minorHAnsi" w:hAnsiTheme="minorHAnsi" w:cstheme="minorHAnsi"/>
          <w:sz w:val="22"/>
          <w:szCs w:val="22"/>
        </w:rPr>
        <w:t xml:space="preserve">ust 1 </w:t>
      </w:r>
      <w:r w:rsidR="0066657D" w:rsidRPr="0052620B">
        <w:rPr>
          <w:rFonts w:asciiTheme="minorHAnsi" w:hAnsiTheme="minorHAnsi" w:cstheme="minorHAnsi"/>
          <w:sz w:val="22"/>
          <w:szCs w:val="22"/>
        </w:rPr>
        <w:t>pkt 5</w:t>
      </w:r>
      <w:r w:rsidR="00FC285C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3A3AC37" w14:textId="77777777" w:rsidR="00FC285C" w:rsidRPr="0052620B" w:rsidRDefault="00FC285C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podjęcia przez komisję decyzji, o której mowa w § 6 ust. 3 pkt 2, </w:t>
      </w:r>
    </w:p>
    <w:p w14:paraId="4912A534" w14:textId="77777777" w:rsidR="003056D4" w:rsidRPr="0052620B" w:rsidRDefault="00FC285C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podjęcia przez komisję decyzji, o której mowa w § 7 ust. 3 pkt 3. </w:t>
      </w:r>
    </w:p>
    <w:p w14:paraId="6B5892F4" w14:textId="77777777" w:rsidR="00E55AD8" w:rsidRPr="0052620B" w:rsidRDefault="00E55AD8" w:rsidP="003D7516">
      <w:pPr>
        <w:pStyle w:val="NormalnyWeb"/>
        <w:numPr>
          <w:ilvl w:val="0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Odwołanie musi zawierać co najmniej:</w:t>
      </w:r>
    </w:p>
    <w:p w14:paraId="400A9D64" w14:textId="77777777" w:rsidR="00E55AD8" w:rsidRPr="0052620B" w:rsidRDefault="00E55AD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dane osobowe oraz kontaktowe ucznia, a w wypadku ucznia niepełnoletniego także dane jego rodzica/opiekuna prawnego,</w:t>
      </w:r>
    </w:p>
    <w:p w14:paraId="7244DDD1" w14:textId="77777777" w:rsidR="00E55AD8" w:rsidRPr="0052620B" w:rsidRDefault="00E55AD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uzasadnienie merytoryczne dot. zakresu odwołania, </w:t>
      </w:r>
    </w:p>
    <w:p w14:paraId="56FE889F" w14:textId="77777777" w:rsidR="00E55AD8" w:rsidRPr="0052620B" w:rsidRDefault="00AB0F18" w:rsidP="003D7516">
      <w:pPr>
        <w:pStyle w:val="NormalnyWeb"/>
        <w:numPr>
          <w:ilvl w:val="1"/>
          <w:numId w:val="13"/>
        </w:numPr>
        <w:tabs>
          <w:tab w:val="num" w:pos="426"/>
        </w:tabs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podpis ucznia oraz </w:t>
      </w:r>
      <w:r w:rsidR="004E67B9" w:rsidRPr="0052620B">
        <w:rPr>
          <w:rFonts w:asciiTheme="minorHAnsi" w:hAnsiTheme="minorHAnsi" w:cstheme="minorHAnsi"/>
          <w:sz w:val="22"/>
          <w:szCs w:val="22"/>
        </w:rPr>
        <w:t>w wypadku ucznia niepełnoletniego podpis</w:t>
      </w:r>
      <w:r w:rsidRPr="0052620B">
        <w:rPr>
          <w:rFonts w:asciiTheme="minorHAnsi" w:hAnsiTheme="minorHAnsi" w:cstheme="minorHAnsi"/>
          <w:sz w:val="22"/>
          <w:szCs w:val="22"/>
        </w:rPr>
        <w:t xml:space="preserve"> jego rodzica/opiekuna prawnego. </w:t>
      </w:r>
    </w:p>
    <w:p w14:paraId="7DCC129A" w14:textId="77777777" w:rsidR="005B0679" w:rsidRPr="0052620B" w:rsidRDefault="00E55AD8" w:rsidP="003D751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Odwołania</w:t>
      </w:r>
      <w:r w:rsidR="004E67B9" w:rsidRPr="0052620B">
        <w:rPr>
          <w:rFonts w:asciiTheme="minorHAnsi" w:hAnsiTheme="minorHAnsi" w:cstheme="minorHAnsi"/>
          <w:sz w:val="22"/>
          <w:szCs w:val="22"/>
        </w:rPr>
        <w:t xml:space="preserve"> wniesione po terminie lub nie zawierające wszystkich ele</w:t>
      </w:r>
      <w:r w:rsidR="004D548A" w:rsidRPr="0052620B">
        <w:rPr>
          <w:rFonts w:asciiTheme="minorHAnsi" w:hAnsiTheme="minorHAnsi" w:cstheme="minorHAnsi"/>
          <w:sz w:val="22"/>
          <w:szCs w:val="22"/>
        </w:rPr>
        <w:t xml:space="preserve">mentów, o których mowa w ust. </w:t>
      </w:r>
      <w:r w:rsidR="00650ED1" w:rsidRPr="0052620B">
        <w:rPr>
          <w:rFonts w:asciiTheme="minorHAnsi" w:hAnsiTheme="minorHAnsi" w:cstheme="minorHAnsi"/>
          <w:sz w:val="22"/>
          <w:szCs w:val="22"/>
        </w:rPr>
        <w:t>3,</w:t>
      </w:r>
      <w:r w:rsidR="004E67B9" w:rsidRPr="0052620B">
        <w:rPr>
          <w:rFonts w:asciiTheme="minorHAnsi" w:hAnsiTheme="minorHAnsi" w:cstheme="minorHAnsi"/>
          <w:sz w:val="22"/>
          <w:szCs w:val="22"/>
        </w:rPr>
        <w:t xml:space="preserve"> pozostawia się bez rozpoznania. </w:t>
      </w:r>
    </w:p>
    <w:p w14:paraId="18F28BCB" w14:textId="77777777" w:rsidR="00AB0F18" w:rsidRPr="0052620B" w:rsidRDefault="00AB0F18" w:rsidP="003D751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 xml:space="preserve">Komisja </w:t>
      </w:r>
      <w:r w:rsidR="006C7FED" w:rsidRPr="0052620B">
        <w:rPr>
          <w:rFonts w:asciiTheme="minorHAnsi" w:hAnsiTheme="minorHAnsi" w:cstheme="minorHAnsi"/>
          <w:sz w:val="22"/>
          <w:szCs w:val="22"/>
        </w:rPr>
        <w:t xml:space="preserve">w terminie do 14 dni </w:t>
      </w:r>
      <w:r w:rsidRPr="0052620B">
        <w:rPr>
          <w:rFonts w:asciiTheme="minorHAnsi" w:hAnsiTheme="minorHAnsi" w:cstheme="minorHAnsi"/>
          <w:sz w:val="22"/>
          <w:szCs w:val="22"/>
        </w:rPr>
        <w:t xml:space="preserve">podejmuje decyzję o uwzględnieniu lub odrzuceniu odwołania oraz informuje ucznia o sposobie rozpatrzenia odwołania. </w:t>
      </w:r>
    </w:p>
    <w:p w14:paraId="2BE9A950" w14:textId="77777777" w:rsidR="005F4FB3" w:rsidRPr="0052620B" w:rsidRDefault="005F4FB3" w:rsidP="008E0F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112F3D" w14:textId="77777777" w:rsidR="005F4FB3" w:rsidRPr="0052620B" w:rsidRDefault="005F4FB3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C7FED" w:rsidRPr="0052620B">
        <w:rPr>
          <w:rFonts w:asciiTheme="minorHAnsi" w:hAnsiTheme="minorHAnsi" w:cstheme="minorHAnsi"/>
          <w:b/>
          <w:sz w:val="22"/>
          <w:szCs w:val="22"/>
        </w:rPr>
        <w:t>11</w:t>
      </w:r>
    </w:p>
    <w:p w14:paraId="344E1472" w14:textId="77777777" w:rsidR="005F4FB3" w:rsidRPr="0052620B" w:rsidRDefault="005F4FB3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Test uzdolnień kierunkowych</w:t>
      </w:r>
    </w:p>
    <w:p w14:paraId="327338B9" w14:textId="77777777" w:rsidR="00F72ADB" w:rsidRPr="0052620B" w:rsidRDefault="00F72ADB" w:rsidP="008E0F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53ECD9" w14:textId="77777777" w:rsidR="000F45C7" w:rsidRPr="0052620B" w:rsidRDefault="000F45C7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TUK stosowany jest w rekrutacji </w:t>
      </w:r>
      <w:r w:rsidR="006160D0" w:rsidRPr="0052620B">
        <w:rPr>
          <w:rFonts w:asciiTheme="minorHAnsi" w:hAnsiTheme="minorHAnsi" w:cstheme="minorHAnsi"/>
          <w:sz w:val="22"/>
          <w:szCs w:val="22"/>
        </w:rPr>
        <w:t xml:space="preserve">standardowej </w:t>
      </w:r>
      <w:r w:rsidRPr="0052620B">
        <w:rPr>
          <w:rFonts w:asciiTheme="minorHAnsi" w:hAnsiTheme="minorHAnsi" w:cstheme="minorHAnsi"/>
          <w:sz w:val="22"/>
          <w:szCs w:val="22"/>
        </w:rPr>
        <w:t>w obszar</w:t>
      </w:r>
      <w:r w:rsidR="00646436" w:rsidRPr="0052620B">
        <w:rPr>
          <w:rFonts w:asciiTheme="minorHAnsi" w:hAnsiTheme="minorHAnsi" w:cstheme="minorHAnsi"/>
          <w:sz w:val="22"/>
          <w:szCs w:val="22"/>
        </w:rPr>
        <w:t>ze</w:t>
      </w:r>
      <w:r w:rsidRPr="0052620B">
        <w:rPr>
          <w:rFonts w:asciiTheme="minorHAnsi" w:hAnsiTheme="minorHAnsi" w:cstheme="minorHAnsi"/>
          <w:sz w:val="22"/>
          <w:szCs w:val="22"/>
        </w:rPr>
        <w:t xml:space="preserve"> matematyki, fizyki i informatyki. </w:t>
      </w:r>
    </w:p>
    <w:p w14:paraId="73B1F9ED" w14:textId="77777777" w:rsidR="005F4FB3" w:rsidRPr="0052620B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TUK</w:t>
      </w:r>
      <w:r w:rsidR="005F4FB3" w:rsidRPr="0052620B">
        <w:rPr>
          <w:rFonts w:asciiTheme="minorHAnsi" w:hAnsiTheme="minorHAnsi" w:cstheme="minorHAnsi"/>
          <w:sz w:val="22"/>
          <w:szCs w:val="22"/>
        </w:rPr>
        <w:t xml:space="preserve"> zapewniany jest przez RCNK i przekazywany komisji. </w:t>
      </w:r>
    </w:p>
    <w:p w14:paraId="0DCDE2AD" w14:textId="77777777" w:rsidR="00F72ADB" w:rsidRPr="0052620B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TUK sprawdza jakość rozumowania i działania w sytuacjach nietypowych, dojrzałość i niestandardowość myślenia. </w:t>
      </w:r>
    </w:p>
    <w:p w14:paraId="2E7DB7C7" w14:textId="77777777" w:rsidR="00FB2CFB" w:rsidRPr="0052620B" w:rsidRDefault="00F72AD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Poziom TUK wyprzedza wiedzę szkolną i etap rozwoju poznawczego</w:t>
      </w:r>
      <w:r w:rsidR="00E62007" w:rsidRPr="0052620B">
        <w:rPr>
          <w:rFonts w:asciiTheme="minorHAnsi" w:hAnsiTheme="minorHAnsi" w:cstheme="minorHAnsi"/>
          <w:sz w:val="22"/>
          <w:szCs w:val="22"/>
        </w:rPr>
        <w:t xml:space="preserve"> odpowiadający wiekowi ucznia</w:t>
      </w:r>
      <w:r w:rsidRPr="0052620B">
        <w:rPr>
          <w:rFonts w:asciiTheme="minorHAnsi" w:hAnsiTheme="minorHAnsi" w:cstheme="minorHAnsi"/>
          <w:sz w:val="22"/>
          <w:szCs w:val="22"/>
        </w:rPr>
        <w:t xml:space="preserve">, jednak test nie wymaga wiedzy faktograficznej </w:t>
      </w:r>
      <w:r w:rsidR="00234F88" w:rsidRPr="0052620B">
        <w:rPr>
          <w:rFonts w:asciiTheme="minorHAnsi" w:hAnsiTheme="minorHAnsi" w:cstheme="minorHAnsi"/>
          <w:sz w:val="22"/>
          <w:szCs w:val="22"/>
        </w:rPr>
        <w:t xml:space="preserve">z poszczególnych dziedzin wykraczającej poza wiedzę szkolną. </w:t>
      </w:r>
    </w:p>
    <w:p w14:paraId="28001839" w14:textId="77777777" w:rsidR="005F4FB3" w:rsidRPr="0052620B" w:rsidRDefault="005F4FB3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Komisja przeprowadza </w:t>
      </w:r>
      <w:r w:rsidR="00862A1E" w:rsidRPr="0052620B">
        <w:rPr>
          <w:rFonts w:asciiTheme="minorHAnsi" w:hAnsiTheme="minorHAnsi" w:cstheme="minorHAnsi"/>
          <w:sz w:val="22"/>
          <w:szCs w:val="22"/>
        </w:rPr>
        <w:t>TUK</w:t>
      </w:r>
      <w:r w:rsidRPr="0052620B">
        <w:rPr>
          <w:rFonts w:asciiTheme="minorHAnsi" w:hAnsiTheme="minorHAnsi" w:cstheme="minorHAnsi"/>
          <w:sz w:val="22"/>
          <w:szCs w:val="22"/>
        </w:rPr>
        <w:t xml:space="preserve"> w terminie wskazanym przez RCNK</w:t>
      </w:r>
      <w:r w:rsidR="00862A1E" w:rsidRPr="0052620B">
        <w:rPr>
          <w:rFonts w:asciiTheme="minorHAnsi" w:hAnsiTheme="minorHAnsi" w:cstheme="minorHAnsi"/>
          <w:sz w:val="22"/>
          <w:szCs w:val="22"/>
        </w:rPr>
        <w:t>,</w:t>
      </w:r>
      <w:r w:rsidRPr="0052620B">
        <w:rPr>
          <w:rFonts w:asciiTheme="minorHAnsi" w:hAnsiTheme="minorHAnsi" w:cstheme="minorHAnsi"/>
          <w:sz w:val="22"/>
          <w:szCs w:val="22"/>
        </w:rPr>
        <w:t xml:space="preserve"> w wyznaczonym przez siebie miejscu. Dopuszcza się możliwość przeprowadzenia testu uzdolnień kierunkowych w drugim terminie w usprawiedliwionych przypadkach nieobecności ucznia.</w:t>
      </w:r>
    </w:p>
    <w:p w14:paraId="26AE0EC3" w14:textId="77777777" w:rsidR="00F72ADB" w:rsidRPr="0052620B" w:rsidRDefault="003827BB" w:rsidP="003D7516">
      <w:pPr>
        <w:numPr>
          <w:ilvl w:val="3"/>
          <w:numId w:val="23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Procedura przeprowadzenia TUK przekazana zostanie komisji przez RCNK. </w:t>
      </w:r>
    </w:p>
    <w:p w14:paraId="7E791053" w14:textId="77777777" w:rsidR="005F4FB3" w:rsidRPr="0052620B" w:rsidRDefault="005F4FB3" w:rsidP="008E0F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7436EB" w14:textId="77777777" w:rsidR="005F4FB3" w:rsidRPr="0052620B" w:rsidRDefault="005F4FB3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1</w:t>
      </w:r>
      <w:r w:rsidR="004465FF" w:rsidRPr="0052620B">
        <w:rPr>
          <w:rFonts w:asciiTheme="minorHAnsi" w:hAnsiTheme="minorHAnsi" w:cstheme="minorHAnsi"/>
          <w:b/>
          <w:sz w:val="22"/>
          <w:szCs w:val="22"/>
        </w:rPr>
        <w:t>2</w:t>
      </w:r>
    </w:p>
    <w:p w14:paraId="566B8519" w14:textId="77777777" w:rsidR="005F4FB3" w:rsidRPr="0052620B" w:rsidRDefault="005F4FB3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 xml:space="preserve">Badania diagnostyczne w </w:t>
      </w:r>
      <w:r w:rsidR="00C51CBB" w:rsidRPr="0052620B">
        <w:rPr>
          <w:rFonts w:asciiTheme="minorHAnsi" w:hAnsiTheme="minorHAnsi" w:cstheme="minorHAnsi"/>
          <w:b/>
          <w:sz w:val="22"/>
          <w:szCs w:val="22"/>
        </w:rPr>
        <w:t>poradni</w:t>
      </w:r>
    </w:p>
    <w:p w14:paraId="75DE04F8" w14:textId="77777777" w:rsidR="00FB2CFB" w:rsidRPr="0052620B" w:rsidRDefault="00FB2CFB" w:rsidP="008E0F2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7185B8" w14:textId="77777777" w:rsidR="00FB2CFB" w:rsidRPr="0052620B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Niezależnie od trybu rekrutacji uczeń, jeśli nie posiada opinii psychologicznej uwzględniającej udział w systemie wspierania uczniów szczególnie uzdolnionych „</w:t>
      </w:r>
      <w:r w:rsidR="00D34809" w:rsidRPr="0052620B">
        <w:rPr>
          <w:rFonts w:asciiTheme="minorHAnsi" w:hAnsiTheme="minorHAnsi" w:cstheme="minorHAnsi"/>
          <w:sz w:val="22"/>
          <w:szCs w:val="22"/>
        </w:rPr>
        <w:t>Zdolni z Pomorza”</w:t>
      </w:r>
      <w:r w:rsidRPr="0052620B">
        <w:rPr>
          <w:rFonts w:asciiTheme="minorHAnsi" w:hAnsiTheme="minorHAnsi" w:cstheme="minorHAnsi"/>
          <w:sz w:val="22"/>
          <w:szCs w:val="22"/>
        </w:rPr>
        <w:t>, przechodzi badani</w:t>
      </w:r>
      <w:r w:rsidR="00F3613B" w:rsidRPr="0052620B">
        <w:rPr>
          <w:rFonts w:asciiTheme="minorHAnsi" w:hAnsiTheme="minorHAnsi" w:cstheme="minorHAnsi"/>
          <w:sz w:val="22"/>
          <w:szCs w:val="22"/>
        </w:rPr>
        <w:t>a</w:t>
      </w:r>
      <w:r w:rsidRPr="0052620B">
        <w:rPr>
          <w:rFonts w:asciiTheme="minorHAnsi" w:hAnsiTheme="minorHAnsi" w:cstheme="minorHAnsi"/>
          <w:sz w:val="22"/>
          <w:szCs w:val="22"/>
        </w:rPr>
        <w:t xml:space="preserve"> w </w:t>
      </w:r>
      <w:r w:rsidR="00C51CBB" w:rsidRPr="0052620B">
        <w:rPr>
          <w:rFonts w:asciiTheme="minorHAnsi" w:hAnsiTheme="minorHAnsi" w:cstheme="minorHAnsi"/>
          <w:sz w:val="22"/>
          <w:szCs w:val="22"/>
        </w:rPr>
        <w:t>poradni</w:t>
      </w:r>
      <w:r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23C5C6" w14:textId="77777777" w:rsidR="00FB2CFB" w:rsidRPr="0052620B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Badani</w:t>
      </w:r>
      <w:r w:rsidR="00F3613B" w:rsidRPr="0052620B">
        <w:rPr>
          <w:rFonts w:asciiTheme="minorHAnsi" w:hAnsiTheme="minorHAnsi" w:cstheme="minorHAnsi"/>
          <w:sz w:val="22"/>
          <w:szCs w:val="22"/>
        </w:rPr>
        <w:t>e</w:t>
      </w:r>
      <w:r w:rsidRPr="0052620B">
        <w:rPr>
          <w:rFonts w:asciiTheme="minorHAnsi" w:hAnsiTheme="minorHAnsi" w:cstheme="minorHAnsi"/>
          <w:sz w:val="22"/>
          <w:szCs w:val="22"/>
        </w:rPr>
        <w:t xml:space="preserve"> w </w:t>
      </w:r>
      <w:r w:rsidR="00C51CBB" w:rsidRPr="0052620B">
        <w:rPr>
          <w:rFonts w:asciiTheme="minorHAnsi" w:hAnsiTheme="minorHAnsi" w:cstheme="minorHAnsi"/>
          <w:sz w:val="22"/>
          <w:szCs w:val="22"/>
        </w:rPr>
        <w:t>poradni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234F88" w:rsidRPr="0052620B">
        <w:rPr>
          <w:rFonts w:asciiTheme="minorHAnsi" w:hAnsiTheme="minorHAnsi" w:cstheme="minorHAnsi"/>
          <w:sz w:val="22"/>
          <w:szCs w:val="22"/>
        </w:rPr>
        <w:t xml:space="preserve">przeprowadzane </w:t>
      </w:r>
      <w:r w:rsidR="00F3613B" w:rsidRPr="0052620B">
        <w:rPr>
          <w:rFonts w:asciiTheme="minorHAnsi" w:hAnsiTheme="minorHAnsi" w:cstheme="minorHAnsi"/>
          <w:sz w:val="22"/>
          <w:szCs w:val="22"/>
        </w:rPr>
        <w:t>jest</w:t>
      </w:r>
      <w:r w:rsidR="00234F88" w:rsidRPr="0052620B">
        <w:rPr>
          <w:rFonts w:asciiTheme="minorHAnsi" w:hAnsiTheme="minorHAnsi" w:cstheme="minorHAnsi"/>
          <w:sz w:val="22"/>
          <w:szCs w:val="22"/>
        </w:rPr>
        <w:t xml:space="preserve"> na </w:t>
      </w:r>
      <w:r w:rsidR="00021DCA" w:rsidRPr="0052620B">
        <w:rPr>
          <w:rFonts w:asciiTheme="minorHAnsi" w:hAnsiTheme="minorHAnsi" w:cstheme="minorHAnsi"/>
          <w:sz w:val="22"/>
          <w:szCs w:val="22"/>
        </w:rPr>
        <w:t xml:space="preserve">wniosek </w:t>
      </w:r>
      <w:r w:rsidR="00894C0C" w:rsidRPr="0052620B">
        <w:rPr>
          <w:rFonts w:asciiTheme="minorHAnsi" w:hAnsiTheme="minorHAnsi" w:cstheme="minorHAnsi"/>
          <w:sz w:val="22"/>
          <w:szCs w:val="22"/>
        </w:rPr>
        <w:t xml:space="preserve">pełnoletniego </w:t>
      </w:r>
      <w:r w:rsidR="00021DCA" w:rsidRPr="0052620B">
        <w:rPr>
          <w:rFonts w:asciiTheme="minorHAnsi" w:hAnsiTheme="minorHAnsi" w:cstheme="minorHAnsi"/>
          <w:sz w:val="22"/>
          <w:szCs w:val="22"/>
        </w:rPr>
        <w:t>ucznia, a wypadku ucznia niepełnoletniego – na wniosek</w:t>
      </w:r>
      <w:r w:rsidR="00234F88" w:rsidRPr="0052620B">
        <w:rPr>
          <w:rFonts w:asciiTheme="minorHAnsi" w:hAnsiTheme="minorHAnsi" w:cstheme="minorHAnsi"/>
          <w:sz w:val="22"/>
          <w:szCs w:val="22"/>
        </w:rPr>
        <w:t xml:space="preserve"> rodzica lub opiekuna prawnego. </w:t>
      </w:r>
    </w:p>
    <w:p w14:paraId="06672648" w14:textId="77777777" w:rsidR="00234F88" w:rsidRPr="0052620B" w:rsidRDefault="00FB2CF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Badani</w:t>
      </w:r>
      <w:r w:rsidR="00F3613B" w:rsidRPr="0052620B">
        <w:rPr>
          <w:rFonts w:asciiTheme="minorHAnsi" w:hAnsiTheme="minorHAnsi" w:cstheme="minorHAnsi"/>
          <w:sz w:val="22"/>
          <w:szCs w:val="22"/>
        </w:rPr>
        <w:t>e</w:t>
      </w:r>
      <w:r w:rsidRPr="0052620B">
        <w:rPr>
          <w:rFonts w:asciiTheme="minorHAnsi" w:hAnsiTheme="minorHAnsi" w:cstheme="minorHAnsi"/>
          <w:sz w:val="22"/>
          <w:szCs w:val="22"/>
        </w:rPr>
        <w:t xml:space="preserve"> w </w:t>
      </w:r>
      <w:r w:rsidR="00C51CBB" w:rsidRPr="0052620B">
        <w:rPr>
          <w:rFonts w:asciiTheme="minorHAnsi" w:hAnsiTheme="minorHAnsi" w:cstheme="minorHAnsi"/>
          <w:sz w:val="22"/>
          <w:szCs w:val="22"/>
        </w:rPr>
        <w:t>poradni</w:t>
      </w:r>
      <w:r w:rsidRPr="0052620B">
        <w:rPr>
          <w:rFonts w:asciiTheme="minorHAnsi" w:hAnsiTheme="minorHAnsi" w:cstheme="minorHAnsi"/>
          <w:sz w:val="22"/>
          <w:szCs w:val="22"/>
        </w:rPr>
        <w:t xml:space="preserve"> obejmuj</w:t>
      </w:r>
      <w:r w:rsidR="00F3613B" w:rsidRPr="0052620B">
        <w:rPr>
          <w:rFonts w:asciiTheme="minorHAnsi" w:hAnsiTheme="minorHAnsi" w:cstheme="minorHAnsi"/>
          <w:sz w:val="22"/>
          <w:szCs w:val="22"/>
        </w:rPr>
        <w:t>e</w:t>
      </w:r>
      <w:r w:rsidRPr="0052620B">
        <w:rPr>
          <w:rFonts w:asciiTheme="minorHAnsi" w:hAnsiTheme="minorHAnsi" w:cstheme="minorHAnsi"/>
          <w:sz w:val="22"/>
          <w:szCs w:val="22"/>
        </w:rPr>
        <w:t>:</w:t>
      </w:r>
    </w:p>
    <w:p w14:paraId="3E345A78" w14:textId="77777777" w:rsidR="00FB2CFB" w:rsidRPr="0052620B" w:rsidRDefault="00234F88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wywiad z uczniem, dający m.in. odpowiedź na pytania o zaangażowanie ucznia, chęć i motywację do samorozwoju oraz udziału w projekcie, </w:t>
      </w:r>
    </w:p>
    <w:p w14:paraId="797F7DEA" w14:textId="77777777" w:rsidR="00FB2CFB" w:rsidRPr="0052620B" w:rsidRDefault="00FB2CFB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rozmowę z rodzicem lub opiekunem prawnym</w:t>
      </w:r>
      <w:r w:rsidR="006C07A0" w:rsidRPr="0052620B">
        <w:rPr>
          <w:rFonts w:asciiTheme="minorHAnsi" w:hAnsiTheme="minorHAnsi" w:cstheme="minorHAnsi"/>
          <w:sz w:val="22"/>
          <w:szCs w:val="22"/>
        </w:rPr>
        <w:t xml:space="preserve"> – w wypadku ucznia niepełnoletniego</w:t>
      </w:r>
      <w:r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B0E6F6C" w14:textId="77777777" w:rsidR="00234F88" w:rsidRPr="0052620B" w:rsidRDefault="00FB2CFB" w:rsidP="003D7516">
      <w:pPr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przeprowadzenie serii testów diagnostycznych, zgodnie z zaleceniami zawartymi w modelu</w:t>
      </w:r>
      <w:r w:rsidR="00234F88"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D54DFC" w14:textId="77777777" w:rsidR="00FB2CFB" w:rsidRPr="0052620B" w:rsidRDefault="00234F88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 wypadku uczniów</w:t>
      </w:r>
      <w:r w:rsidR="00980FC5" w:rsidRPr="0052620B">
        <w:rPr>
          <w:rFonts w:asciiTheme="minorHAnsi" w:hAnsiTheme="minorHAnsi" w:cstheme="minorHAnsi"/>
          <w:sz w:val="22"/>
          <w:szCs w:val="22"/>
        </w:rPr>
        <w:t xml:space="preserve"> z etapu</w:t>
      </w:r>
      <w:r w:rsidRPr="0052620B">
        <w:rPr>
          <w:rFonts w:asciiTheme="minorHAnsi" w:hAnsiTheme="minorHAnsi" w:cstheme="minorHAnsi"/>
          <w:sz w:val="22"/>
          <w:szCs w:val="22"/>
        </w:rPr>
        <w:t xml:space="preserve"> szkoły </w:t>
      </w:r>
      <w:r w:rsidR="00980FC5" w:rsidRPr="0052620B">
        <w:rPr>
          <w:rFonts w:asciiTheme="minorHAnsi" w:hAnsiTheme="minorHAnsi" w:cstheme="minorHAnsi"/>
          <w:sz w:val="22"/>
          <w:szCs w:val="22"/>
        </w:rPr>
        <w:t>podstawowej</w:t>
      </w:r>
      <w:r w:rsidR="00BB6D43" w:rsidRPr="0052620B">
        <w:rPr>
          <w:rFonts w:asciiTheme="minorHAnsi" w:hAnsiTheme="minorHAnsi" w:cstheme="minorHAnsi"/>
          <w:sz w:val="22"/>
          <w:szCs w:val="22"/>
        </w:rPr>
        <w:t xml:space="preserve"> młodszych niż uczniowie klasy VI</w:t>
      </w:r>
      <w:r w:rsidR="00980FC5" w:rsidRPr="0052620B">
        <w:rPr>
          <w:rFonts w:asciiTheme="minorHAnsi" w:hAnsiTheme="minorHAnsi" w:cstheme="minorHAnsi"/>
          <w:sz w:val="22"/>
          <w:szCs w:val="22"/>
        </w:rPr>
        <w:t xml:space="preserve">, którzy w szczególnych wypadkach mogą również zostać objęci wsparciem w ramach projektu, dodatkowo badanie w </w:t>
      </w:r>
      <w:r w:rsidR="00C51CBB" w:rsidRPr="0052620B">
        <w:rPr>
          <w:rFonts w:asciiTheme="minorHAnsi" w:hAnsiTheme="minorHAnsi" w:cstheme="minorHAnsi"/>
          <w:sz w:val="22"/>
          <w:szCs w:val="22"/>
        </w:rPr>
        <w:t>poradni</w:t>
      </w:r>
      <w:r w:rsidR="00980FC5" w:rsidRPr="0052620B">
        <w:rPr>
          <w:rFonts w:asciiTheme="minorHAnsi" w:hAnsiTheme="minorHAnsi" w:cstheme="minorHAnsi"/>
          <w:sz w:val="22"/>
          <w:szCs w:val="22"/>
        </w:rPr>
        <w:t xml:space="preserve"> obejmuje ocenę dojrzałości społecznej i emocjonalnej ucznia. </w:t>
      </w:r>
    </w:p>
    <w:p w14:paraId="091DAEE4" w14:textId="77777777" w:rsidR="00F3613B" w:rsidRPr="0052620B" w:rsidRDefault="00F3613B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 wyniku badań w </w:t>
      </w:r>
      <w:r w:rsidR="00C51CBB" w:rsidRPr="0052620B">
        <w:rPr>
          <w:rFonts w:asciiTheme="minorHAnsi" w:hAnsiTheme="minorHAnsi" w:cstheme="minorHAnsi"/>
          <w:sz w:val="22"/>
          <w:szCs w:val="22"/>
        </w:rPr>
        <w:t>poradni</w:t>
      </w:r>
      <w:r w:rsidRPr="0052620B">
        <w:rPr>
          <w:rFonts w:asciiTheme="minorHAnsi" w:hAnsiTheme="minorHAnsi" w:cstheme="minorHAnsi"/>
          <w:sz w:val="22"/>
          <w:szCs w:val="22"/>
        </w:rPr>
        <w:t xml:space="preserve"> powstaje opinia, </w:t>
      </w:r>
      <w:r w:rsidR="000B3F35" w:rsidRPr="0052620B">
        <w:rPr>
          <w:rFonts w:asciiTheme="minorHAnsi" w:hAnsiTheme="minorHAnsi" w:cstheme="minorHAnsi"/>
          <w:sz w:val="22"/>
          <w:szCs w:val="22"/>
        </w:rPr>
        <w:t xml:space="preserve">której 1 egz. zostaje przekazany </w:t>
      </w:r>
      <w:r w:rsidR="00021DCA" w:rsidRPr="0052620B">
        <w:rPr>
          <w:rFonts w:asciiTheme="minorHAnsi" w:hAnsiTheme="minorHAnsi" w:cstheme="minorHAnsi"/>
          <w:sz w:val="22"/>
          <w:szCs w:val="22"/>
        </w:rPr>
        <w:t xml:space="preserve">pełnoletniemu uczniowi, a wypadku ucznia niepełnoletniego – rodzicowi lub opiekunowi prawnemu </w:t>
      </w:r>
      <w:r w:rsidR="000B3F35" w:rsidRPr="0052620B">
        <w:rPr>
          <w:rFonts w:asciiTheme="minorHAnsi" w:hAnsiTheme="minorHAnsi" w:cstheme="minorHAnsi"/>
          <w:sz w:val="22"/>
          <w:szCs w:val="22"/>
        </w:rPr>
        <w:t xml:space="preserve">ucznia, a 1 egz. pozostaje w poradni. </w:t>
      </w:r>
    </w:p>
    <w:p w14:paraId="52CB1B59" w14:textId="77777777" w:rsidR="00E2523C" w:rsidRPr="0052620B" w:rsidRDefault="00E2523C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Zawarte w opinii wskazania dla nauczycieli dotyczące pracy z dzieckiem albo pełnoletnim uczniem </w:t>
      </w:r>
      <w:r w:rsidR="002D39C9" w:rsidRPr="0052620B">
        <w:rPr>
          <w:rFonts w:asciiTheme="minorHAnsi" w:hAnsiTheme="minorHAnsi" w:cstheme="minorHAnsi"/>
          <w:sz w:val="22"/>
          <w:szCs w:val="22"/>
        </w:rPr>
        <w:t xml:space="preserve">udostępnione będą nauczycielom prowadzącym formy wsparcia w ramach projektu  i będą </w:t>
      </w:r>
      <w:r w:rsidRPr="0052620B">
        <w:rPr>
          <w:rFonts w:asciiTheme="minorHAnsi" w:hAnsiTheme="minorHAnsi" w:cstheme="minorHAnsi"/>
          <w:sz w:val="22"/>
          <w:szCs w:val="22"/>
        </w:rPr>
        <w:t xml:space="preserve">wykorzystywane </w:t>
      </w:r>
      <w:r w:rsidR="002D39C9" w:rsidRPr="0052620B">
        <w:rPr>
          <w:rFonts w:asciiTheme="minorHAnsi" w:hAnsiTheme="minorHAnsi" w:cstheme="minorHAnsi"/>
          <w:sz w:val="22"/>
          <w:szCs w:val="22"/>
        </w:rPr>
        <w:t xml:space="preserve">w celu indywidualizacji wsparcia. </w:t>
      </w:r>
    </w:p>
    <w:p w14:paraId="54E4F9DA" w14:textId="77777777" w:rsidR="00645DCF" w:rsidRPr="0052620B" w:rsidRDefault="00E2523C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 rekrutacji standardowej w obszarze matematyki, fizyki i informatyki badania diagnostyczne w poradni stanowią podstawę klasyfikacji ucznia do jednej z grup wyróżnionych w modelu, przy czym:</w:t>
      </w:r>
    </w:p>
    <w:p w14:paraId="6F51F5D6" w14:textId="77777777" w:rsidR="00E2523C" w:rsidRPr="0052620B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klasyfikacji dokonuje psycholog na podstawie wyników badań, </w:t>
      </w:r>
    </w:p>
    <w:p w14:paraId="3651042F" w14:textId="77777777" w:rsidR="00E2523C" w:rsidRPr="0052620B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 xml:space="preserve">poszczególnym grupom przyporządkowana jest punktacja uwzględniana w rekrutacji, jednak sposób przyznawania punktów nie pozwala na rekonstrukcję wyników poszczególnych przeprowadzonych testów, </w:t>
      </w:r>
    </w:p>
    <w:p w14:paraId="5D1A5936" w14:textId="77777777" w:rsidR="00E2523C" w:rsidRPr="0052620B" w:rsidRDefault="00E2523C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informacja o punktacji odnotowywana jest na arkuszu nominacji, </w:t>
      </w:r>
    </w:p>
    <w:p w14:paraId="56DD5A29" w14:textId="77777777" w:rsidR="00E2523C" w:rsidRPr="0052620B" w:rsidRDefault="002D39C9" w:rsidP="003D7516">
      <w:pPr>
        <w:numPr>
          <w:ilvl w:val="0"/>
          <w:numId w:val="33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punkty przyznane poszczególnym uczniom na podstawie </w:t>
      </w:r>
      <w:r w:rsidR="00E2523C" w:rsidRPr="0052620B">
        <w:rPr>
          <w:rFonts w:asciiTheme="minorHAnsi" w:hAnsiTheme="minorHAnsi" w:cstheme="minorHAnsi"/>
          <w:sz w:val="22"/>
          <w:szCs w:val="22"/>
        </w:rPr>
        <w:t>w</w:t>
      </w:r>
      <w:r w:rsidRPr="0052620B">
        <w:rPr>
          <w:rFonts w:asciiTheme="minorHAnsi" w:hAnsiTheme="minorHAnsi" w:cstheme="minorHAnsi"/>
          <w:sz w:val="22"/>
          <w:szCs w:val="22"/>
        </w:rPr>
        <w:t>yników</w:t>
      </w:r>
      <w:r w:rsidR="00E2523C" w:rsidRPr="0052620B">
        <w:rPr>
          <w:rFonts w:asciiTheme="minorHAnsi" w:hAnsiTheme="minorHAnsi" w:cstheme="minorHAnsi"/>
          <w:sz w:val="22"/>
          <w:szCs w:val="22"/>
        </w:rPr>
        <w:t xml:space="preserve"> badań diagnostycznych w poradni przekazane zostaną komisji przez poradnię</w:t>
      </w:r>
      <w:r w:rsidRPr="0052620B">
        <w:rPr>
          <w:rFonts w:asciiTheme="minorHAnsi" w:hAnsiTheme="minorHAnsi" w:cstheme="minorHAnsi"/>
          <w:sz w:val="22"/>
          <w:szCs w:val="22"/>
        </w:rPr>
        <w:t xml:space="preserve"> w formie listy zbiorczej. </w:t>
      </w:r>
    </w:p>
    <w:p w14:paraId="04D8C62B" w14:textId="77777777" w:rsidR="005F4FB3" w:rsidRPr="0052620B" w:rsidRDefault="005F4FB3" w:rsidP="003D7516">
      <w:pPr>
        <w:numPr>
          <w:ilvl w:val="0"/>
          <w:numId w:val="24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Badania diagnostyczne prowadzone będą przy pomocy następujących narzędzi: </w:t>
      </w:r>
    </w:p>
    <w:p w14:paraId="0B3708FC" w14:textId="77777777" w:rsidR="005F4FB3" w:rsidRPr="0052620B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testy do badania inteligencji, </w:t>
      </w:r>
    </w:p>
    <w:p w14:paraId="59606936" w14:textId="77777777" w:rsidR="005F4FB3" w:rsidRPr="0052620B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testy do badania inteligencji i uzdolnień kierunkowych, </w:t>
      </w:r>
    </w:p>
    <w:p w14:paraId="62B12943" w14:textId="77777777" w:rsidR="00234F88" w:rsidRPr="0052620B" w:rsidRDefault="005F4FB3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testy</w:t>
      </w:r>
      <w:r w:rsidR="00F3613B" w:rsidRPr="0052620B">
        <w:rPr>
          <w:rFonts w:asciiTheme="minorHAnsi" w:hAnsiTheme="minorHAnsi" w:cstheme="minorHAnsi"/>
          <w:sz w:val="22"/>
          <w:szCs w:val="22"/>
        </w:rPr>
        <w:t xml:space="preserve"> do badania zdolności twórczych, </w:t>
      </w:r>
    </w:p>
    <w:p w14:paraId="4188D7B7" w14:textId="77777777" w:rsidR="00F3613B" w:rsidRPr="0052620B" w:rsidRDefault="00F3613B" w:rsidP="003D7516">
      <w:pPr>
        <w:numPr>
          <w:ilvl w:val="0"/>
          <w:numId w:val="25"/>
        </w:num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inne testy, których przeprowadzenie badający psycholog uzna za konieczne w celu sporządzenia </w:t>
      </w:r>
      <w:r w:rsidR="00862A1E" w:rsidRPr="0052620B">
        <w:rPr>
          <w:rFonts w:asciiTheme="minorHAnsi" w:hAnsiTheme="minorHAnsi" w:cstheme="minorHAnsi"/>
          <w:sz w:val="22"/>
          <w:szCs w:val="22"/>
        </w:rPr>
        <w:t xml:space="preserve">opinii </w:t>
      </w:r>
      <w:r w:rsidRPr="0052620B">
        <w:rPr>
          <w:rFonts w:asciiTheme="minorHAnsi" w:hAnsiTheme="minorHAnsi" w:cstheme="minorHAnsi"/>
          <w:sz w:val="22"/>
          <w:szCs w:val="22"/>
        </w:rPr>
        <w:t xml:space="preserve">zgodnej z </w:t>
      </w:r>
      <w:r w:rsidR="00862A1E" w:rsidRPr="0052620B">
        <w:rPr>
          <w:rFonts w:asciiTheme="minorHAnsi" w:hAnsiTheme="minorHAnsi" w:cstheme="minorHAnsi"/>
          <w:sz w:val="22"/>
          <w:szCs w:val="22"/>
        </w:rPr>
        <w:t>zasadami</w:t>
      </w:r>
      <w:r w:rsidRPr="0052620B">
        <w:rPr>
          <w:rFonts w:asciiTheme="minorHAnsi" w:hAnsiTheme="minorHAnsi" w:cstheme="minorHAnsi"/>
          <w:sz w:val="22"/>
          <w:szCs w:val="22"/>
        </w:rPr>
        <w:t xml:space="preserve"> sztuki</w:t>
      </w:r>
      <w:r w:rsidR="00862A1E"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C8624B" w14:textId="77777777" w:rsidR="000F45C7" w:rsidRPr="0052620B" w:rsidRDefault="000F45C7" w:rsidP="00A97007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6FB6C7" w14:textId="77777777" w:rsidR="000F45C7" w:rsidRPr="0052620B" w:rsidRDefault="000F45C7" w:rsidP="00A97007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1</w:t>
      </w:r>
      <w:r w:rsidR="00D2737F" w:rsidRPr="0052620B">
        <w:rPr>
          <w:rFonts w:asciiTheme="minorHAnsi" w:hAnsiTheme="minorHAnsi" w:cstheme="minorHAnsi"/>
          <w:b/>
          <w:sz w:val="22"/>
          <w:szCs w:val="22"/>
        </w:rPr>
        <w:t>3</w:t>
      </w:r>
    </w:p>
    <w:p w14:paraId="73C3E0D5" w14:textId="77777777" w:rsidR="0030029E" w:rsidRPr="0052620B" w:rsidRDefault="000F45C7" w:rsidP="00A97007">
      <w:pPr>
        <w:tabs>
          <w:tab w:val="left" w:pos="36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Projekt kwalifikacyjny</w:t>
      </w:r>
    </w:p>
    <w:p w14:paraId="3C9544D7" w14:textId="77777777" w:rsidR="000F45C7" w:rsidRPr="0052620B" w:rsidRDefault="000F45C7" w:rsidP="008E0F2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7EB084" w14:textId="77777777" w:rsidR="000F45C7" w:rsidRPr="0052620B" w:rsidRDefault="000F45C7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Projekt kwalifikacyjny realizowany jest przez uczniów w ramach rekrutacji </w:t>
      </w:r>
      <w:r w:rsidR="00BE7DE1" w:rsidRPr="0052620B">
        <w:rPr>
          <w:rFonts w:asciiTheme="minorHAnsi" w:hAnsiTheme="minorHAnsi" w:cstheme="minorHAnsi"/>
          <w:sz w:val="22"/>
          <w:szCs w:val="22"/>
        </w:rPr>
        <w:t xml:space="preserve">standardowej </w:t>
      </w:r>
      <w:r w:rsidRPr="0052620B">
        <w:rPr>
          <w:rFonts w:asciiTheme="minorHAnsi" w:hAnsiTheme="minorHAnsi" w:cstheme="minorHAnsi"/>
          <w:sz w:val="22"/>
          <w:szCs w:val="22"/>
        </w:rPr>
        <w:t>w obszar</w:t>
      </w:r>
      <w:r w:rsidR="00646436" w:rsidRPr="0052620B">
        <w:rPr>
          <w:rFonts w:asciiTheme="minorHAnsi" w:hAnsiTheme="minorHAnsi" w:cstheme="minorHAnsi"/>
          <w:sz w:val="22"/>
          <w:szCs w:val="22"/>
        </w:rPr>
        <w:t>ze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511A2F" w:rsidRPr="0052620B">
        <w:rPr>
          <w:rFonts w:asciiTheme="minorHAnsi" w:hAnsiTheme="minorHAnsi" w:cstheme="minorHAnsi"/>
          <w:sz w:val="22"/>
          <w:szCs w:val="22"/>
        </w:rPr>
        <w:t>biologii</w:t>
      </w:r>
      <w:r w:rsidR="00646436" w:rsidRPr="0052620B">
        <w:rPr>
          <w:rFonts w:asciiTheme="minorHAnsi" w:hAnsiTheme="minorHAnsi" w:cstheme="minorHAnsi"/>
          <w:sz w:val="22"/>
          <w:szCs w:val="22"/>
        </w:rPr>
        <w:t xml:space="preserve"> i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511A2F" w:rsidRPr="0052620B">
        <w:rPr>
          <w:rFonts w:asciiTheme="minorHAnsi" w:hAnsiTheme="minorHAnsi" w:cstheme="minorHAnsi"/>
          <w:sz w:val="22"/>
          <w:szCs w:val="22"/>
        </w:rPr>
        <w:t>chemii</w:t>
      </w:r>
      <w:r w:rsidR="00646436" w:rsidRPr="0052620B">
        <w:rPr>
          <w:rFonts w:asciiTheme="minorHAnsi" w:hAnsiTheme="minorHAnsi" w:cstheme="minorHAnsi"/>
          <w:sz w:val="22"/>
          <w:szCs w:val="22"/>
        </w:rPr>
        <w:t xml:space="preserve"> oraz obszarze </w:t>
      </w:r>
      <w:r w:rsidR="00511A2F" w:rsidRPr="0052620B">
        <w:rPr>
          <w:rFonts w:asciiTheme="minorHAnsi" w:hAnsiTheme="minorHAnsi" w:cstheme="minorHAnsi"/>
          <w:sz w:val="22"/>
          <w:szCs w:val="22"/>
        </w:rPr>
        <w:t>kompetencji społecznych</w:t>
      </w:r>
      <w:r w:rsidR="00646436"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468B93" w14:textId="77777777" w:rsidR="00BA5193" w:rsidRPr="0052620B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Projekt kwalifikacyjny opracowywany jest przez ucznia </w:t>
      </w:r>
      <w:r w:rsidR="00BE7DE1" w:rsidRPr="0052620B">
        <w:rPr>
          <w:rFonts w:asciiTheme="minorHAnsi" w:hAnsiTheme="minorHAnsi" w:cstheme="minorHAnsi"/>
          <w:sz w:val="22"/>
          <w:szCs w:val="22"/>
        </w:rPr>
        <w:t>na podstawie udostępnionego przez komisję katalogu propozycji tematycznych oraz wytycznych dot. sposobu przygotowania projektu kwalifikacyjnego</w:t>
      </w:r>
      <w:r w:rsidRPr="0052620B">
        <w:rPr>
          <w:rFonts w:asciiTheme="minorHAnsi" w:hAnsiTheme="minorHAnsi" w:cstheme="minorHAnsi"/>
          <w:sz w:val="22"/>
          <w:szCs w:val="22"/>
        </w:rPr>
        <w:t>.</w:t>
      </w:r>
    </w:p>
    <w:p w14:paraId="35655527" w14:textId="77777777" w:rsidR="00BE7DE1" w:rsidRPr="0052620B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Podczas realizacji projektu kwalifikacyjnego u</w:t>
      </w:r>
      <w:r w:rsidR="00BE7DE1" w:rsidRPr="0052620B">
        <w:rPr>
          <w:rFonts w:asciiTheme="minorHAnsi" w:hAnsiTheme="minorHAnsi" w:cstheme="minorHAnsi"/>
          <w:sz w:val="22"/>
          <w:szCs w:val="22"/>
        </w:rPr>
        <w:t>czeń może korzystać z opieki samodzielnie wybranego nauczyciela lub z doradztwa nauczyciela wskazanego przez LCNK</w:t>
      </w:r>
      <w:r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B808F57" w14:textId="77777777" w:rsidR="00BA5193" w:rsidRPr="0052620B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Projekt kwalifikacyjny oceniany jest komisyjnie podczas prezentacji projektów. </w:t>
      </w:r>
    </w:p>
    <w:p w14:paraId="5E07ABBC" w14:textId="77777777" w:rsidR="00BA5193" w:rsidRPr="0052620B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Uczeń ma do wyboru jedną z trzech form prezentacji projektu: </w:t>
      </w:r>
    </w:p>
    <w:p w14:paraId="67542ECD" w14:textId="77777777" w:rsidR="00BA5193" w:rsidRPr="0052620B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plakat naukowy (poster), </w:t>
      </w:r>
    </w:p>
    <w:p w14:paraId="239450B5" w14:textId="77777777" w:rsidR="00BA5193" w:rsidRPr="0052620B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prezentacja multimedialna, </w:t>
      </w:r>
    </w:p>
    <w:p w14:paraId="0BE8E841" w14:textId="77777777" w:rsidR="00BA5193" w:rsidRPr="0052620B" w:rsidRDefault="00BA5193" w:rsidP="003D7516">
      <w:pPr>
        <w:pStyle w:val="Akapitzlist"/>
        <w:numPr>
          <w:ilvl w:val="2"/>
          <w:numId w:val="31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sprawozdanie z realizacji projektu. </w:t>
      </w:r>
    </w:p>
    <w:p w14:paraId="0122B772" w14:textId="77777777" w:rsidR="000F45C7" w:rsidRPr="0052620B" w:rsidRDefault="00BA5193" w:rsidP="003D7516">
      <w:pPr>
        <w:numPr>
          <w:ilvl w:val="3"/>
          <w:numId w:val="30"/>
        </w:numPr>
        <w:tabs>
          <w:tab w:val="left" w:pos="94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Wytyczne dotyczące projektu kwalifikacyjnego</w:t>
      </w:r>
      <w:r w:rsidR="00D34809" w:rsidRPr="0052620B">
        <w:rPr>
          <w:rFonts w:asciiTheme="minorHAnsi" w:hAnsiTheme="minorHAnsi" w:cstheme="minorHAnsi"/>
          <w:sz w:val="22"/>
          <w:szCs w:val="22"/>
        </w:rPr>
        <w:t>, prezentacji projektów i kryteriów oceny</w:t>
      </w:r>
      <w:r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0F45C7" w:rsidRPr="0052620B">
        <w:rPr>
          <w:rFonts w:asciiTheme="minorHAnsi" w:hAnsiTheme="minorHAnsi" w:cstheme="minorHAnsi"/>
          <w:sz w:val="22"/>
          <w:szCs w:val="22"/>
        </w:rPr>
        <w:t>zapewnian</w:t>
      </w:r>
      <w:r w:rsidRPr="0052620B">
        <w:rPr>
          <w:rFonts w:asciiTheme="minorHAnsi" w:hAnsiTheme="minorHAnsi" w:cstheme="minorHAnsi"/>
          <w:sz w:val="22"/>
          <w:szCs w:val="22"/>
        </w:rPr>
        <w:t>e</w:t>
      </w:r>
      <w:r w:rsidR="000F45C7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Pr="0052620B">
        <w:rPr>
          <w:rFonts w:asciiTheme="minorHAnsi" w:hAnsiTheme="minorHAnsi" w:cstheme="minorHAnsi"/>
          <w:sz w:val="22"/>
          <w:szCs w:val="22"/>
        </w:rPr>
        <w:t>są</w:t>
      </w:r>
      <w:r w:rsidR="000F45C7" w:rsidRPr="0052620B">
        <w:rPr>
          <w:rFonts w:asciiTheme="minorHAnsi" w:hAnsiTheme="minorHAnsi" w:cstheme="minorHAnsi"/>
          <w:sz w:val="22"/>
          <w:szCs w:val="22"/>
        </w:rPr>
        <w:t xml:space="preserve"> przez RCNK i przekazywan</w:t>
      </w:r>
      <w:r w:rsidRPr="0052620B">
        <w:rPr>
          <w:rFonts w:asciiTheme="minorHAnsi" w:hAnsiTheme="minorHAnsi" w:cstheme="minorHAnsi"/>
          <w:sz w:val="22"/>
          <w:szCs w:val="22"/>
        </w:rPr>
        <w:t>e</w:t>
      </w:r>
      <w:r w:rsidR="000F45C7" w:rsidRPr="0052620B">
        <w:rPr>
          <w:rFonts w:asciiTheme="minorHAnsi" w:hAnsiTheme="minorHAnsi" w:cstheme="minorHAnsi"/>
          <w:sz w:val="22"/>
          <w:szCs w:val="22"/>
        </w:rPr>
        <w:t xml:space="preserve"> komisji. </w:t>
      </w:r>
    </w:p>
    <w:p w14:paraId="2BE43BE0" w14:textId="77777777" w:rsidR="000F45C7" w:rsidRPr="0052620B" w:rsidRDefault="000F45C7" w:rsidP="008E0F2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D9C156" w14:textId="77777777" w:rsidR="0030029E" w:rsidRPr="0052620B" w:rsidRDefault="0030029E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1</w:t>
      </w:r>
      <w:r w:rsidR="00D2737F" w:rsidRPr="0052620B">
        <w:rPr>
          <w:rFonts w:asciiTheme="minorHAnsi" w:hAnsiTheme="minorHAnsi" w:cstheme="minorHAnsi"/>
          <w:b/>
          <w:sz w:val="22"/>
          <w:szCs w:val="22"/>
        </w:rPr>
        <w:t>4</w:t>
      </w:r>
    </w:p>
    <w:p w14:paraId="55DAF817" w14:textId="77777777" w:rsidR="0030029E" w:rsidRPr="0052620B" w:rsidRDefault="0030029E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List</w:t>
      </w:r>
      <w:r w:rsidR="003C2DB8" w:rsidRPr="0052620B">
        <w:rPr>
          <w:rFonts w:asciiTheme="minorHAnsi" w:hAnsiTheme="minorHAnsi" w:cstheme="minorHAnsi"/>
          <w:b/>
          <w:sz w:val="22"/>
          <w:szCs w:val="22"/>
        </w:rPr>
        <w:t>y</w:t>
      </w:r>
      <w:r w:rsidRPr="0052620B">
        <w:rPr>
          <w:rFonts w:asciiTheme="minorHAnsi" w:hAnsiTheme="minorHAnsi" w:cstheme="minorHAnsi"/>
          <w:b/>
          <w:sz w:val="22"/>
          <w:szCs w:val="22"/>
        </w:rPr>
        <w:t xml:space="preserve"> rankingow</w:t>
      </w:r>
      <w:r w:rsidR="003C2DB8" w:rsidRPr="0052620B">
        <w:rPr>
          <w:rFonts w:asciiTheme="minorHAnsi" w:hAnsiTheme="minorHAnsi" w:cstheme="minorHAnsi"/>
          <w:b/>
          <w:sz w:val="22"/>
          <w:szCs w:val="22"/>
        </w:rPr>
        <w:t>e, listy rezerwowe, listy uczniów zakwalifikowanych do projektu</w:t>
      </w:r>
    </w:p>
    <w:p w14:paraId="4C6C658B" w14:textId="77777777" w:rsidR="0030029E" w:rsidRPr="0052620B" w:rsidRDefault="0030029E" w:rsidP="008E0F29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806181" w14:textId="77777777" w:rsidR="003C2DB8" w:rsidRPr="0052620B" w:rsidRDefault="003C2DB8" w:rsidP="001D2F52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Sporządza </w:t>
      </w:r>
      <w:r w:rsidR="001D2F52" w:rsidRPr="0052620B">
        <w:rPr>
          <w:rFonts w:asciiTheme="minorHAnsi" w:hAnsiTheme="minorHAnsi" w:cstheme="minorHAnsi"/>
          <w:sz w:val="22"/>
          <w:szCs w:val="22"/>
        </w:rPr>
        <w:t xml:space="preserve">się oddzielne listy rankingowe, listy rezerwowe oraz listy uczniów zakwalifikowanych do projektu dla każdego etapu edukacyjnego, z podziałem na poszczególne dziedziny objęte wsparciem, z zastrzeżeniem, że dla uczniów, którzy rozpoczną wsparcie w ramach projektu w VII klasie szkoły podstawowej, </w:t>
      </w:r>
      <w:r w:rsidR="00D50DE6">
        <w:rPr>
          <w:rFonts w:asciiTheme="minorHAnsi" w:hAnsiTheme="minorHAnsi" w:cstheme="minorHAnsi"/>
          <w:sz w:val="22"/>
          <w:szCs w:val="22"/>
        </w:rPr>
        <w:t xml:space="preserve">można </w:t>
      </w:r>
      <w:r w:rsidR="001D2F52" w:rsidRPr="0052620B">
        <w:rPr>
          <w:rFonts w:asciiTheme="minorHAnsi" w:hAnsiTheme="minorHAnsi" w:cstheme="minorHAnsi"/>
          <w:sz w:val="22"/>
          <w:szCs w:val="22"/>
        </w:rPr>
        <w:t>nie ustala</w:t>
      </w:r>
      <w:r w:rsidR="00D50DE6">
        <w:rPr>
          <w:rFonts w:asciiTheme="minorHAnsi" w:hAnsiTheme="minorHAnsi" w:cstheme="minorHAnsi"/>
          <w:sz w:val="22"/>
          <w:szCs w:val="22"/>
        </w:rPr>
        <w:t>ć</w:t>
      </w:r>
      <w:r w:rsidR="001D2F52" w:rsidRPr="0052620B">
        <w:rPr>
          <w:rFonts w:asciiTheme="minorHAnsi" w:hAnsiTheme="minorHAnsi" w:cstheme="minorHAnsi"/>
          <w:sz w:val="22"/>
          <w:szCs w:val="22"/>
        </w:rPr>
        <w:t xml:space="preserve"> podziału na poszczególne dziedziny objęte wsparciem, gdyż decyzja w tym zakresie </w:t>
      </w:r>
      <w:r w:rsidR="00D50DE6">
        <w:rPr>
          <w:rFonts w:asciiTheme="minorHAnsi" w:hAnsiTheme="minorHAnsi" w:cstheme="minorHAnsi"/>
          <w:sz w:val="22"/>
          <w:szCs w:val="22"/>
        </w:rPr>
        <w:t xml:space="preserve">może </w:t>
      </w:r>
      <w:r w:rsidR="001D2F52" w:rsidRPr="0052620B">
        <w:rPr>
          <w:rFonts w:asciiTheme="minorHAnsi" w:hAnsiTheme="minorHAnsi" w:cstheme="minorHAnsi"/>
          <w:sz w:val="22"/>
          <w:szCs w:val="22"/>
        </w:rPr>
        <w:t>nast</w:t>
      </w:r>
      <w:r w:rsidR="00D50DE6">
        <w:rPr>
          <w:rFonts w:asciiTheme="minorHAnsi" w:hAnsiTheme="minorHAnsi" w:cstheme="minorHAnsi"/>
          <w:sz w:val="22"/>
          <w:szCs w:val="22"/>
        </w:rPr>
        <w:t>ąpić</w:t>
      </w:r>
      <w:r w:rsidR="001D2F52" w:rsidRPr="0052620B">
        <w:rPr>
          <w:rFonts w:asciiTheme="minorHAnsi" w:hAnsiTheme="minorHAnsi" w:cstheme="minorHAnsi"/>
          <w:sz w:val="22"/>
          <w:szCs w:val="22"/>
        </w:rPr>
        <w:t xml:space="preserve"> po zakończeniu pierwszego okresu udziału tych uczniów w projekcie.</w:t>
      </w:r>
    </w:p>
    <w:p w14:paraId="5929942A" w14:textId="77777777" w:rsidR="0030029E" w:rsidRPr="0052620B" w:rsidRDefault="0030029E" w:rsidP="003D751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Listę rankingową ustala się z uwzględnieniem punktacji przyporządkowanej:</w:t>
      </w:r>
    </w:p>
    <w:p w14:paraId="2B25E44E" w14:textId="77777777" w:rsidR="0030029E" w:rsidRPr="0052620B" w:rsidRDefault="0030029E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wynikom testów przeprowadzonych w </w:t>
      </w:r>
      <w:r w:rsidR="00C51CBB" w:rsidRPr="0052620B">
        <w:rPr>
          <w:rFonts w:asciiTheme="minorHAnsi" w:hAnsiTheme="minorHAnsi" w:cstheme="minorHAnsi"/>
          <w:sz w:val="22"/>
          <w:szCs w:val="22"/>
        </w:rPr>
        <w:t>poradni</w:t>
      </w:r>
      <w:r w:rsidR="00FC3B15" w:rsidRPr="0052620B">
        <w:rPr>
          <w:rFonts w:asciiTheme="minorHAnsi" w:hAnsiTheme="minorHAnsi" w:cstheme="minorHAnsi"/>
          <w:sz w:val="22"/>
          <w:szCs w:val="22"/>
        </w:rPr>
        <w:t xml:space="preserve"> </w:t>
      </w:r>
      <w:r w:rsidR="003D5C1D" w:rsidRPr="0052620B">
        <w:rPr>
          <w:rFonts w:asciiTheme="minorHAnsi" w:hAnsiTheme="minorHAnsi" w:cstheme="minorHAnsi"/>
          <w:sz w:val="22"/>
          <w:szCs w:val="22"/>
        </w:rPr>
        <w:t>(jeśli dotyczy)</w:t>
      </w:r>
      <w:r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7B43E07" w14:textId="77777777" w:rsidR="0030029E" w:rsidRPr="0052620B" w:rsidRDefault="0030029E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wynikom testu uzdolnień kierunkowych</w:t>
      </w:r>
      <w:r w:rsidR="003D5C1D" w:rsidRPr="0052620B">
        <w:rPr>
          <w:rFonts w:asciiTheme="minorHAnsi" w:hAnsiTheme="minorHAnsi" w:cstheme="minorHAnsi"/>
          <w:sz w:val="22"/>
          <w:szCs w:val="22"/>
        </w:rPr>
        <w:t xml:space="preserve"> (jeśli dotyczy)</w:t>
      </w:r>
      <w:r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8BC8D81" w14:textId="77777777" w:rsidR="003D5C1D" w:rsidRPr="0052620B" w:rsidRDefault="003D5C1D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wynikom oceny projektów kwalifikacyjnych (jeśli dotyczy), </w:t>
      </w:r>
    </w:p>
    <w:p w14:paraId="448D441D" w14:textId="77777777" w:rsidR="0030029E" w:rsidRPr="0052620B" w:rsidRDefault="0030029E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osiągnieciom, o których mowa w § </w:t>
      </w:r>
      <w:r w:rsidR="00FC285C" w:rsidRPr="0052620B">
        <w:rPr>
          <w:rFonts w:asciiTheme="minorHAnsi" w:hAnsiTheme="minorHAnsi" w:cstheme="minorHAnsi"/>
          <w:sz w:val="22"/>
          <w:szCs w:val="22"/>
        </w:rPr>
        <w:t>1</w:t>
      </w:r>
      <w:r w:rsidR="00D2737F" w:rsidRPr="0052620B">
        <w:rPr>
          <w:rFonts w:asciiTheme="minorHAnsi" w:hAnsiTheme="minorHAnsi" w:cstheme="minorHAnsi"/>
          <w:sz w:val="22"/>
          <w:szCs w:val="22"/>
        </w:rPr>
        <w:t>5</w:t>
      </w:r>
      <w:r w:rsidR="00650ED1" w:rsidRPr="005262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A7AD37D" w14:textId="77777777" w:rsidR="0030029E" w:rsidRPr="0052620B" w:rsidRDefault="0030029E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lastRenderedPageBreak/>
        <w:t xml:space="preserve">rekrutacji prowadzonej w trybie o którym mowa w § 2 ust. 1 pkt </w:t>
      </w:r>
      <w:r w:rsidR="00FB1C97" w:rsidRPr="0052620B">
        <w:rPr>
          <w:rFonts w:asciiTheme="minorHAnsi" w:hAnsiTheme="minorHAnsi" w:cstheme="minorHAnsi"/>
          <w:sz w:val="22"/>
          <w:szCs w:val="22"/>
        </w:rPr>
        <w:t>5</w:t>
      </w:r>
      <w:r w:rsidRPr="0052620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106323" w14:textId="77777777" w:rsidR="00D2737F" w:rsidRPr="0052620B" w:rsidRDefault="00D2737F" w:rsidP="003D751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Lista rankingowa uszeregowana jest zgodnie z liczbą punktów otrzymanych w ramach rekrutacji. </w:t>
      </w:r>
    </w:p>
    <w:p w14:paraId="70B811F3" w14:textId="77777777" w:rsidR="00021DCA" w:rsidRPr="0052620B" w:rsidRDefault="00021DCA" w:rsidP="003D751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Lista rankingowa obejmuje wszystkich uczniów, którzy uczestniczyli w rekrutacji standardowej. </w:t>
      </w:r>
    </w:p>
    <w:p w14:paraId="6095881E" w14:textId="77777777" w:rsidR="00D34809" w:rsidRPr="0052620B" w:rsidRDefault="00BE7DE1" w:rsidP="003D751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Wraz z listą rankingową publikowana jest informacja o minimalnej liczbie punktów</w:t>
      </w:r>
      <w:r w:rsidR="00D34809" w:rsidRPr="0052620B">
        <w:rPr>
          <w:rFonts w:asciiTheme="minorHAnsi" w:hAnsiTheme="minorHAnsi" w:cstheme="minorHAnsi"/>
          <w:sz w:val="22"/>
          <w:szCs w:val="22"/>
        </w:rPr>
        <w:t>:</w:t>
      </w:r>
      <w:r w:rsidR="00FC285C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93D604" w14:textId="77777777" w:rsidR="00D34809" w:rsidRPr="0052620B" w:rsidRDefault="00BE7DE1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będącej warunkiem udziału w systemie wspierania uczniów uzdolnionych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Pomorza”</w:t>
      </w:r>
      <w:r w:rsidR="00D34809" w:rsidRPr="0052620B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14:paraId="39863F9B" w14:textId="77777777" w:rsidR="00BE7DE1" w:rsidRPr="0052620B" w:rsidRDefault="00BE7DE1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wymaganej do zakwalifikowania do udziału w projekcie. </w:t>
      </w:r>
    </w:p>
    <w:p w14:paraId="6E42E337" w14:textId="77777777" w:rsidR="0030029E" w:rsidRPr="0052620B" w:rsidRDefault="0030029E" w:rsidP="003D751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Uczniowie z listy rankingowej, którzy nie zostali zakwalifikowani do udziału w projekcie, </w:t>
      </w:r>
      <w:r w:rsidR="00FC285C" w:rsidRPr="0052620B">
        <w:rPr>
          <w:rFonts w:asciiTheme="minorHAnsi" w:hAnsiTheme="minorHAnsi" w:cstheme="minorHAnsi"/>
          <w:sz w:val="22"/>
          <w:szCs w:val="22"/>
        </w:rPr>
        <w:t>ale</w:t>
      </w:r>
      <w:r w:rsidR="0060490F" w:rsidRPr="0052620B">
        <w:rPr>
          <w:rFonts w:asciiTheme="minorHAnsi" w:hAnsiTheme="minorHAnsi" w:cstheme="minorHAnsi"/>
          <w:sz w:val="22"/>
          <w:szCs w:val="22"/>
        </w:rPr>
        <w:t xml:space="preserve"> spełniają warunki udziału </w:t>
      </w:r>
      <w:r w:rsidR="00BE7DE1" w:rsidRPr="0052620B">
        <w:rPr>
          <w:rFonts w:asciiTheme="minorHAnsi" w:hAnsiTheme="minorHAnsi" w:cstheme="minorHAnsi"/>
          <w:sz w:val="22"/>
          <w:szCs w:val="22"/>
        </w:rPr>
        <w:t xml:space="preserve">w systemie wspierania uczniów uzdolnionych </w:t>
      </w:r>
      <w:r w:rsidR="00D34809" w:rsidRPr="0052620B">
        <w:rPr>
          <w:rFonts w:asciiTheme="minorHAnsi" w:hAnsiTheme="minorHAnsi" w:cstheme="minorHAnsi"/>
          <w:sz w:val="22"/>
          <w:szCs w:val="22"/>
        </w:rPr>
        <w:t>„Zdolni z Pomorza”</w:t>
      </w:r>
      <w:r w:rsidR="0060490F" w:rsidRPr="0052620B">
        <w:rPr>
          <w:rFonts w:asciiTheme="minorHAnsi" w:hAnsiTheme="minorHAnsi" w:cstheme="minorHAnsi"/>
          <w:sz w:val="22"/>
          <w:szCs w:val="22"/>
        </w:rPr>
        <w:t xml:space="preserve">, </w:t>
      </w:r>
      <w:r w:rsidRPr="0052620B">
        <w:rPr>
          <w:rFonts w:asciiTheme="minorHAnsi" w:hAnsiTheme="minorHAnsi" w:cstheme="minorHAnsi"/>
          <w:sz w:val="22"/>
          <w:szCs w:val="22"/>
        </w:rPr>
        <w:t xml:space="preserve">tworzą listę rezerwową. </w:t>
      </w:r>
    </w:p>
    <w:p w14:paraId="1713A0E1" w14:textId="77777777" w:rsidR="00D2737F" w:rsidRPr="0052620B" w:rsidRDefault="00D2737F" w:rsidP="003D751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Jeżeli w wyniku prowadzonej rekrutacji lub rozpatrzenia odwołania, o którym mowa w § 10, następuje zmiana na listach, o których mowa w ust. 1, komisja w terminie dwóch tygodni od zaistnienia zmiany udostępnia aktualne listy. </w:t>
      </w:r>
    </w:p>
    <w:p w14:paraId="670FA0CB" w14:textId="77777777" w:rsidR="00C56CE6" w:rsidRPr="0052620B" w:rsidRDefault="00C56CE6" w:rsidP="003D7516">
      <w:pPr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Dane zawarte w listach, o których mowa w ust. 1, obejmują:</w:t>
      </w:r>
    </w:p>
    <w:p w14:paraId="5D986968" w14:textId="77777777" w:rsidR="00C56CE6" w:rsidRPr="0052620B" w:rsidRDefault="00C56CE6" w:rsidP="00C56CE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imię i nazwisko ucznia, </w:t>
      </w:r>
    </w:p>
    <w:p w14:paraId="3B109692" w14:textId="77777777" w:rsidR="00C56CE6" w:rsidRPr="0052620B" w:rsidRDefault="00C56CE6" w:rsidP="00C56CE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miejscowość i powiat zamieszkania, </w:t>
      </w:r>
    </w:p>
    <w:p w14:paraId="066D2613" w14:textId="77777777" w:rsidR="008E7E26" w:rsidRPr="0052620B" w:rsidRDefault="00C56CE6" w:rsidP="00A97007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liczba punktów uzyskanych w rekrutacji. </w:t>
      </w:r>
    </w:p>
    <w:p w14:paraId="245A61DF" w14:textId="77777777" w:rsidR="00C56CE6" w:rsidRPr="0052620B" w:rsidRDefault="00C56CE6" w:rsidP="00C56CE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697FFA" w14:textId="77777777" w:rsidR="00BE7DE1" w:rsidRPr="0052620B" w:rsidRDefault="00D2737F" w:rsidP="00A9700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15</w:t>
      </w:r>
    </w:p>
    <w:p w14:paraId="7C5F7D19" w14:textId="77777777" w:rsidR="008E7E26" w:rsidRPr="0052620B" w:rsidRDefault="008E7E26" w:rsidP="00A9700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Lista wymaganych osiągnieć w olimpiadach i konkursach</w:t>
      </w:r>
    </w:p>
    <w:p w14:paraId="764F1BC5" w14:textId="77777777" w:rsidR="003C2DB8" w:rsidRPr="0052620B" w:rsidRDefault="003C2DB8" w:rsidP="00A9700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E93FCA" w14:textId="77777777" w:rsidR="00FC285C" w:rsidRPr="0052620B" w:rsidRDefault="00FC285C" w:rsidP="003D7516">
      <w:pPr>
        <w:pStyle w:val="Akapitzlist"/>
        <w:numPr>
          <w:ilvl w:val="3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Lista wymaganych osiągnięć uzyskanych w olimpiadach i wojewódzkich konkursach przedmiotowych opracowywana jest przez RCNK i przekazywana komisji do udostępnienia. </w:t>
      </w:r>
    </w:p>
    <w:p w14:paraId="3640FF86" w14:textId="77777777" w:rsidR="00FC285C" w:rsidRPr="0052620B" w:rsidRDefault="00FB1C97" w:rsidP="003D7516">
      <w:pPr>
        <w:pStyle w:val="Akapitzlist"/>
        <w:numPr>
          <w:ilvl w:val="3"/>
          <w:numId w:val="3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Lista obejmuje osiągnię</w:t>
      </w:r>
      <w:r w:rsidR="00FC285C" w:rsidRPr="0052620B">
        <w:rPr>
          <w:rFonts w:asciiTheme="minorHAnsi" w:hAnsiTheme="minorHAnsi" w:cstheme="minorHAnsi"/>
          <w:sz w:val="22"/>
          <w:szCs w:val="22"/>
        </w:rPr>
        <w:t xml:space="preserve">cia uczniów uprawniające do skorzystania z: </w:t>
      </w:r>
    </w:p>
    <w:p w14:paraId="76979B08" w14:textId="77777777" w:rsidR="00FC285C" w:rsidRPr="0052620B" w:rsidRDefault="00FC285C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 xml:space="preserve">uproszczonej formy rekrutacji standardowej, o której mowa w § 3 ust. 5, </w:t>
      </w:r>
    </w:p>
    <w:p w14:paraId="31237C91" w14:textId="77777777" w:rsidR="008E7E26" w:rsidRPr="0052620B" w:rsidRDefault="008E7E26" w:rsidP="003D7516">
      <w:pPr>
        <w:numPr>
          <w:ilvl w:val="1"/>
          <w:numId w:val="2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rekrut</w:t>
      </w:r>
      <w:r w:rsidR="00FC285C" w:rsidRPr="0052620B">
        <w:rPr>
          <w:rFonts w:asciiTheme="minorHAnsi" w:hAnsiTheme="minorHAnsi" w:cstheme="minorHAnsi"/>
          <w:sz w:val="22"/>
          <w:szCs w:val="22"/>
        </w:rPr>
        <w:t xml:space="preserve">acji w trybie „otwartych drzwi”. </w:t>
      </w:r>
    </w:p>
    <w:p w14:paraId="396E877D" w14:textId="77777777" w:rsidR="00035585" w:rsidRPr="0052620B" w:rsidRDefault="00035585" w:rsidP="008E0F29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050A4D1" w14:textId="77777777" w:rsidR="00035585" w:rsidRPr="0052620B" w:rsidRDefault="0030029E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§ 1</w:t>
      </w:r>
      <w:r w:rsidR="00D2737F" w:rsidRPr="0052620B">
        <w:rPr>
          <w:rFonts w:asciiTheme="minorHAnsi" w:hAnsiTheme="minorHAnsi" w:cstheme="minorHAnsi"/>
          <w:b/>
          <w:sz w:val="22"/>
          <w:szCs w:val="22"/>
        </w:rPr>
        <w:t>6</w:t>
      </w:r>
    </w:p>
    <w:p w14:paraId="10CFE109" w14:textId="77777777" w:rsidR="00943F10" w:rsidRPr="0052620B" w:rsidRDefault="00943F10" w:rsidP="008E0F2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620B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1F8DA75" w14:textId="77777777" w:rsidR="00035585" w:rsidRPr="0052620B" w:rsidRDefault="00035585" w:rsidP="008E0F2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E17939" w14:textId="77777777" w:rsidR="00943F10" w:rsidRPr="0052620B" w:rsidRDefault="00943F10" w:rsidP="003D7516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Decyzję o udziale w rekrutacji ucznia, którego wniosek wpłynął po upł</w:t>
      </w:r>
      <w:r w:rsidR="00AB0F18" w:rsidRPr="0052620B">
        <w:rPr>
          <w:rFonts w:asciiTheme="minorHAnsi" w:hAnsiTheme="minorHAnsi" w:cstheme="minorHAnsi"/>
          <w:sz w:val="22"/>
          <w:szCs w:val="22"/>
        </w:rPr>
        <w:t>ywie terminu rekrutacji, podejmuj</w:t>
      </w:r>
      <w:r w:rsidRPr="0052620B">
        <w:rPr>
          <w:rFonts w:asciiTheme="minorHAnsi" w:hAnsiTheme="minorHAnsi" w:cstheme="minorHAnsi"/>
          <w:sz w:val="22"/>
          <w:szCs w:val="22"/>
        </w:rPr>
        <w:t xml:space="preserve">e komisja. </w:t>
      </w:r>
    </w:p>
    <w:p w14:paraId="6EF43474" w14:textId="77777777" w:rsidR="00CB540E" w:rsidRDefault="00035585" w:rsidP="00CB540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20B">
        <w:rPr>
          <w:rFonts w:asciiTheme="minorHAnsi" w:hAnsiTheme="minorHAnsi" w:cstheme="minorHAnsi"/>
          <w:sz w:val="22"/>
          <w:szCs w:val="22"/>
        </w:rPr>
        <w:t>W sprawach nieuregulowanych regulam</w:t>
      </w:r>
      <w:r w:rsidR="00463592" w:rsidRPr="0052620B">
        <w:rPr>
          <w:rFonts w:asciiTheme="minorHAnsi" w:hAnsiTheme="minorHAnsi" w:cstheme="minorHAnsi"/>
          <w:sz w:val="22"/>
          <w:szCs w:val="22"/>
        </w:rPr>
        <w:t xml:space="preserve">inem decyzje podejmuje </w:t>
      </w:r>
      <w:r w:rsidR="00943F10" w:rsidRPr="0052620B">
        <w:rPr>
          <w:rFonts w:asciiTheme="minorHAnsi" w:hAnsiTheme="minorHAnsi" w:cstheme="minorHAnsi"/>
          <w:sz w:val="22"/>
          <w:szCs w:val="22"/>
        </w:rPr>
        <w:t>komisja</w:t>
      </w:r>
      <w:r w:rsidR="00463592" w:rsidRPr="0052620B">
        <w:rPr>
          <w:rFonts w:asciiTheme="minorHAnsi" w:hAnsiTheme="minorHAnsi" w:cstheme="minorHAnsi"/>
          <w:sz w:val="22"/>
          <w:szCs w:val="22"/>
        </w:rPr>
        <w:t>.</w:t>
      </w:r>
      <w:r w:rsidR="004465FF" w:rsidRPr="005262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D418D" w14:textId="77777777" w:rsidR="00463592" w:rsidRPr="00CB540E" w:rsidRDefault="00463592" w:rsidP="00CB540E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540E">
        <w:rPr>
          <w:rFonts w:asciiTheme="minorHAnsi" w:hAnsiTheme="minorHAnsi" w:cstheme="minorHAnsi"/>
          <w:sz w:val="22"/>
          <w:szCs w:val="22"/>
        </w:rPr>
        <w:t xml:space="preserve">Regulamin wchodzi </w:t>
      </w:r>
      <w:r w:rsidR="0052167D" w:rsidRPr="00CB540E">
        <w:rPr>
          <w:rFonts w:asciiTheme="minorHAnsi" w:hAnsiTheme="minorHAnsi" w:cstheme="minorHAnsi"/>
          <w:sz w:val="22"/>
          <w:szCs w:val="22"/>
        </w:rPr>
        <w:t>w</w:t>
      </w:r>
      <w:r w:rsidRPr="00CB540E">
        <w:rPr>
          <w:rFonts w:asciiTheme="minorHAnsi" w:hAnsiTheme="minorHAnsi" w:cstheme="minorHAnsi"/>
          <w:sz w:val="22"/>
          <w:szCs w:val="22"/>
        </w:rPr>
        <w:t xml:space="preserve"> życie </w:t>
      </w:r>
      <w:r w:rsidR="0052167D" w:rsidRPr="00CB540E">
        <w:rPr>
          <w:rFonts w:asciiTheme="minorHAnsi" w:hAnsiTheme="minorHAnsi" w:cstheme="minorHAnsi"/>
          <w:sz w:val="22"/>
          <w:szCs w:val="22"/>
        </w:rPr>
        <w:t>z</w:t>
      </w:r>
      <w:r w:rsidRPr="00CB540E">
        <w:rPr>
          <w:rFonts w:asciiTheme="minorHAnsi" w:hAnsiTheme="minorHAnsi" w:cstheme="minorHAnsi"/>
          <w:sz w:val="22"/>
          <w:szCs w:val="22"/>
        </w:rPr>
        <w:t xml:space="preserve"> dniem podpisania.</w:t>
      </w:r>
      <w:r w:rsidR="004465FF" w:rsidRPr="00CB54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1877FE" w14:textId="77777777" w:rsidR="000E7544" w:rsidRPr="00CB540E" w:rsidRDefault="000E7544" w:rsidP="00CB540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0E7544" w:rsidRPr="00CB540E" w:rsidSect="00716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106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9B568" w14:textId="77777777" w:rsidR="002A53FB" w:rsidRDefault="002A53FB" w:rsidP="00E55AD8">
      <w:r>
        <w:separator/>
      </w:r>
    </w:p>
  </w:endnote>
  <w:endnote w:type="continuationSeparator" w:id="0">
    <w:p w14:paraId="3F3BFB83" w14:textId="77777777" w:rsidR="002A53FB" w:rsidRDefault="002A53FB" w:rsidP="00E55AD8">
      <w:r>
        <w:continuationSeparator/>
      </w:r>
    </w:p>
  </w:endnote>
  <w:endnote w:type="continuationNotice" w:id="1">
    <w:p w14:paraId="7BC9AD2C" w14:textId="77777777" w:rsidR="002A53FB" w:rsidRDefault="002A5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B537" w14:textId="77777777" w:rsidR="002A6672" w:rsidRDefault="002A66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262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6520E" w14:textId="77777777" w:rsidR="00FC3B15" w:rsidRDefault="00FE71E9">
        <w:pPr>
          <w:pStyle w:val="Stopka"/>
          <w:jc w:val="right"/>
        </w:pPr>
        <w:r w:rsidRPr="00432E07">
          <w:rPr>
            <w:rFonts w:ascii="Arial" w:hAnsi="Arial"/>
            <w:noProof/>
          </w:rPr>
          <w:drawing>
            <wp:anchor distT="0" distB="0" distL="114300" distR="114300" simplePos="0" relativeHeight="251809792" behindDoc="1" locked="0" layoutInCell="0" allowOverlap="1" wp14:anchorId="020D2DC1" wp14:editId="4EA0EABA">
              <wp:simplePos x="0" y="0"/>
              <wp:positionH relativeFrom="page">
                <wp:posOffset>245110</wp:posOffset>
              </wp:positionH>
              <wp:positionV relativeFrom="page">
                <wp:posOffset>10086340</wp:posOffset>
              </wp:positionV>
              <wp:extent cx="7023735" cy="194310"/>
              <wp:effectExtent l="0" t="0" r="5715" b="0"/>
              <wp:wrapNone/>
              <wp:docPr id="3" name="Obraz 3" descr="listownik-mono-Pomorskie-FE-UMWP-UE-EFSI-RPO2014-2020-2015-s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listownik-mono-Pomorskie-FE-UMWP-UE-EFSI-RPO2014-2020-2015-stop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C3B15">
          <w:fldChar w:fldCharType="begin"/>
        </w:r>
        <w:r w:rsidR="00FC3B15">
          <w:instrText xml:space="preserve"> PAGE   \* MERGEFORMAT </w:instrText>
        </w:r>
        <w:r w:rsidR="00FC3B15">
          <w:fldChar w:fldCharType="separate"/>
        </w:r>
        <w:r w:rsidR="00487F1E">
          <w:rPr>
            <w:noProof/>
          </w:rPr>
          <w:t>4</w:t>
        </w:r>
        <w:r w:rsidR="00FC3B15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2A74" w14:textId="77777777" w:rsidR="00A53FAF" w:rsidRDefault="00A53FAF" w:rsidP="00716F15">
    <w:pPr>
      <w:tabs>
        <w:tab w:val="center" w:pos="4536"/>
        <w:tab w:val="right" w:pos="9072"/>
      </w:tabs>
      <w:jc w:val="center"/>
      <w:rPr>
        <w:rFonts w:ascii="Arial" w:hAnsi="Arial" w:cs="Arial"/>
        <w:i/>
        <w:noProof/>
        <w:color w:val="7F7F7F"/>
        <w:sz w:val="20"/>
        <w:szCs w:val="20"/>
        <w:highlight w:val="yellow"/>
      </w:rPr>
    </w:pPr>
  </w:p>
  <w:p w14:paraId="575E70DE" w14:textId="77777777" w:rsidR="00716F15" w:rsidRDefault="00716F15" w:rsidP="00716F15">
    <w:pPr>
      <w:tabs>
        <w:tab w:val="center" w:pos="4536"/>
        <w:tab w:val="right" w:pos="9072"/>
      </w:tabs>
      <w:jc w:val="center"/>
    </w:pPr>
    <w:r w:rsidRPr="00432E07">
      <w:rPr>
        <w:rFonts w:ascii="Arial" w:hAnsi="Arial"/>
        <w:noProof/>
      </w:rPr>
      <w:drawing>
        <wp:anchor distT="0" distB="0" distL="114300" distR="114300" simplePos="0" relativeHeight="251602944" behindDoc="1" locked="0" layoutInCell="0" allowOverlap="1" wp14:anchorId="08A9704D" wp14:editId="6745E235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2" name="Obraz 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DE24" w14:textId="77777777" w:rsidR="002A53FB" w:rsidRDefault="002A53FB" w:rsidP="00E55AD8">
      <w:r>
        <w:separator/>
      </w:r>
    </w:p>
  </w:footnote>
  <w:footnote w:type="continuationSeparator" w:id="0">
    <w:p w14:paraId="11ACD288" w14:textId="77777777" w:rsidR="002A53FB" w:rsidRDefault="002A53FB" w:rsidP="00E55AD8">
      <w:r>
        <w:continuationSeparator/>
      </w:r>
    </w:p>
  </w:footnote>
  <w:footnote w:type="continuationNotice" w:id="1">
    <w:p w14:paraId="04DD362A" w14:textId="77777777" w:rsidR="002A53FB" w:rsidRDefault="002A5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4139" w14:textId="77777777" w:rsidR="002A6672" w:rsidRDefault="002A66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F295" w14:textId="77777777" w:rsidR="00FE71E9" w:rsidRDefault="00FE71E9">
    <w:pPr>
      <w:pStyle w:val="Nagwek"/>
    </w:pPr>
    <w:r>
      <w:rPr>
        <w:noProof/>
      </w:rPr>
      <w:drawing>
        <wp:anchor distT="0" distB="0" distL="114300" distR="114300" simplePos="0" relativeHeight="251807744" behindDoc="0" locked="0" layoutInCell="1" allowOverlap="1" wp14:anchorId="3627F605" wp14:editId="3615EC0B">
          <wp:simplePos x="0" y="0"/>
          <wp:positionH relativeFrom="column">
            <wp:posOffset>-742950</wp:posOffset>
          </wp:positionH>
          <wp:positionV relativeFrom="paragraph">
            <wp:posOffset>-210185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10A5" w14:textId="77777777" w:rsidR="00716F15" w:rsidRDefault="00716F15" w:rsidP="00716F15">
    <w:pPr>
      <w:pStyle w:val="Nagwek"/>
    </w:pPr>
    <w:r>
      <w:rPr>
        <w:noProof/>
      </w:rPr>
      <w:drawing>
        <wp:anchor distT="0" distB="0" distL="114300" distR="114300" simplePos="0" relativeHeight="251796480" behindDoc="0" locked="0" layoutInCell="1" allowOverlap="1" wp14:anchorId="0E59C275" wp14:editId="2485C7AA">
          <wp:simplePos x="0" y="0"/>
          <wp:positionH relativeFrom="column">
            <wp:posOffset>-647700</wp:posOffset>
          </wp:positionH>
          <wp:positionV relativeFrom="paragraph">
            <wp:posOffset>-192405</wp:posOffset>
          </wp:positionV>
          <wp:extent cx="7019925" cy="752475"/>
          <wp:effectExtent l="0" t="0" r="9525" b="9525"/>
          <wp:wrapNone/>
          <wp:docPr id="6" name="Obraz 6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FBB4A9B" w14:textId="77777777" w:rsidR="00716F15" w:rsidRDefault="00716F15" w:rsidP="00716F15">
    <w:pPr>
      <w:pStyle w:val="Nagwek"/>
      <w:tabs>
        <w:tab w:val="clear" w:pos="4536"/>
        <w:tab w:val="clear" w:pos="9072"/>
        <w:tab w:val="left" w:pos="5175"/>
      </w:tabs>
    </w:pPr>
  </w:p>
  <w:p w14:paraId="6F29ECC7" w14:textId="77777777" w:rsidR="00716F15" w:rsidRDefault="00FD7878">
    <w:pPr>
      <w:pStyle w:val="Nagwek"/>
    </w:pPr>
    <w:r>
      <w:rPr>
        <w:noProof/>
      </w:rPr>
      <w:drawing>
        <wp:anchor distT="0" distB="0" distL="114300" distR="114300" simplePos="0" relativeHeight="251798528" behindDoc="0" locked="0" layoutInCell="1" allowOverlap="1" wp14:anchorId="3B499156" wp14:editId="10595C26">
          <wp:simplePos x="0" y="0"/>
          <wp:positionH relativeFrom="column">
            <wp:posOffset>-628650</wp:posOffset>
          </wp:positionH>
          <wp:positionV relativeFrom="paragraph">
            <wp:posOffset>355752</wp:posOffset>
          </wp:positionV>
          <wp:extent cx="883920" cy="972185"/>
          <wp:effectExtent l="0" t="0" r="0" b="0"/>
          <wp:wrapSquare wrapText="bothSides"/>
          <wp:docPr id="7" name="Obraz 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S_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6CE6"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4F30D15B" wp14:editId="1EDC68B3">
              <wp:simplePos x="0" y="0"/>
              <wp:positionH relativeFrom="column">
                <wp:posOffset>5466284</wp:posOffset>
              </wp:positionH>
              <wp:positionV relativeFrom="paragraph">
                <wp:posOffset>336550</wp:posOffset>
              </wp:positionV>
              <wp:extent cx="884986" cy="971550"/>
              <wp:effectExtent l="0" t="0" r="0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4986" cy="971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3F9D8" w14:textId="77777777" w:rsidR="00716F15" w:rsidRDefault="00716F15" w:rsidP="00716F1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0D15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30.4pt;margin-top:26.5pt;width:69.7pt;height:76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" filled="f" stroked="f">
              <v:textbox>
                <w:txbxContent>
                  <w:p w14:paraId="7F03F9D8" w14:textId="77777777" w:rsidR="00716F15" w:rsidRDefault="00716F15" w:rsidP="00716F15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20B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9D31C69"/>
    <w:multiLevelType w:val="multilevel"/>
    <w:tmpl w:val="AD40F8A0"/>
    <w:styleLink w:val="Styl3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F917B9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375B08"/>
    <w:multiLevelType w:val="hybridMultilevel"/>
    <w:tmpl w:val="D1567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7FAEA290">
      <w:start w:val="1"/>
      <w:numFmt w:val="lowerLetter"/>
      <w:lvlText w:val="%3)"/>
      <w:lvlJc w:val="left"/>
      <w:pPr>
        <w:ind w:left="1800" w:hanging="180"/>
      </w:pPr>
      <w:rPr>
        <w:rFonts w:asciiTheme="minorHAnsi" w:eastAsia="Times New Roman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C4919"/>
    <w:multiLevelType w:val="hybridMultilevel"/>
    <w:tmpl w:val="14F8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66A6C"/>
    <w:multiLevelType w:val="multilevel"/>
    <w:tmpl w:val="EA4856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Letter"/>
      <w:lvlText w:val="%6)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D1F6C66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7E0D1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2DD4141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320351D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 w15:restartNumberingAfterBreak="0">
    <w:nsid w:val="338E17EF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 w15:restartNumberingAfterBreak="0">
    <w:nsid w:val="34804431"/>
    <w:multiLevelType w:val="multilevel"/>
    <w:tmpl w:val="ED10461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66868FF"/>
    <w:multiLevelType w:val="hybridMultilevel"/>
    <w:tmpl w:val="A94C50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A8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0C7A58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C4D54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C4B2B"/>
    <w:multiLevelType w:val="multilevel"/>
    <w:tmpl w:val="F86E418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49DF2CB0"/>
    <w:multiLevelType w:val="multilevel"/>
    <w:tmpl w:val="1E5865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7" w15:restartNumberingAfterBreak="0">
    <w:nsid w:val="49EE74CD"/>
    <w:multiLevelType w:val="multilevel"/>
    <w:tmpl w:val="44D285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54A2244C"/>
    <w:multiLevelType w:val="hybridMultilevel"/>
    <w:tmpl w:val="425071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6676AF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917751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77EC7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F10D35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B57CAE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64FE3A76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D3100"/>
    <w:multiLevelType w:val="multilevel"/>
    <w:tmpl w:val="38EE86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BF552F6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70694737"/>
    <w:multiLevelType w:val="multilevel"/>
    <w:tmpl w:val="AB880E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decimal"/>
      <w:lvlText w:val="%5)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76C23C1C"/>
    <w:multiLevelType w:val="hybridMultilevel"/>
    <w:tmpl w:val="84D68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611C3"/>
    <w:multiLevelType w:val="multilevel"/>
    <w:tmpl w:val="26F86CB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068" w:hanging="360"/>
      </w:pPr>
    </w:lvl>
    <w:lvl w:ilvl="4">
      <w:start w:val="1"/>
      <w:numFmt w:val="decimal"/>
      <w:lvlText w:val="%5)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30" w15:restartNumberingAfterBreak="0">
    <w:nsid w:val="7C32677F"/>
    <w:multiLevelType w:val="hybridMultilevel"/>
    <w:tmpl w:val="E7787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23AC1"/>
    <w:multiLevelType w:val="hybridMultilevel"/>
    <w:tmpl w:val="8AC414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814769"/>
    <w:multiLevelType w:val="multilevel"/>
    <w:tmpl w:val="EF74C9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num w:numId="1" w16cid:durableId="1205291345">
    <w:abstractNumId w:val="12"/>
  </w:num>
  <w:num w:numId="2" w16cid:durableId="121509372">
    <w:abstractNumId w:val="11"/>
  </w:num>
  <w:num w:numId="3" w16cid:durableId="1948924704">
    <w:abstractNumId w:val="32"/>
  </w:num>
  <w:num w:numId="4" w16cid:durableId="854657589">
    <w:abstractNumId w:val="4"/>
  </w:num>
  <w:num w:numId="5" w16cid:durableId="2098402190">
    <w:abstractNumId w:val="1"/>
  </w:num>
  <w:num w:numId="6" w16cid:durableId="1401171613">
    <w:abstractNumId w:val="23"/>
  </w:num>
  <w:num w:numId="7" w16cid:durableId="50540409">
    <w:abstractNumId w:val="0"/>
  </w:num>
  <w:num w:numId="8" w16cid:durableId="1071193292">
    <w:abstractNumId w:val="7"/>
  </w:num>
  <w:num w:numId="9" w16cid:durableId="963386926">
    <w:abstractNumId w:val="9"/>
  </w:num>
  <w:num w:numId="10" w16cid:durableId="130754636">
    <w:abstractNumId w:val="26"/>
  </w:num>
  <w:num w:numId="11" w16cid:durableId="276182964">
    <w:abstractNumId w:val="5"/>
  </w:num>
  <w:num w:numId="12" w16cid:durableId="622661808">
    <w:abstractNumId w:val="15"/>
  </w:num>
  <w:num w:numId="13" w16cid:durableId="1088231751">
    <w:abstractNumId w:val="16"/>
  </w:num>
  <w:num w:numId="14" w16cid:durableId="1625842926">
    <w:abstractNumId w:val="30"/>
  </w:num>
  <w:num w:numId="15" w16cid:durableId="839810419">
    <w:abstractNumId w:val="3"/>
  </w:num>
  <w:num w:numId="16" w16cid:durableId="1695112398">
    <w:abstractNumId w:val="14"/>
  </w:num>
  <w:num w:numId="17" w16cid:durableId="268006606">
    <w:abstractNumId w:val="13"/>
  </w:num>
  <w:num w:numId="18" w16cid:durableId="647514106">
    <w:abstractNumId w:val="31"/>
  </w:num>
  <w:num w:numId="19" w16cid:durableId="779229629">
    <w:abstractNumId w:val="21"/>
  </w:num>
  <w:num w:numId="20" w16cid:durableId="1357999800">
    <w:abstractNumId w:val="28"/>
  </w:num>
  <w:num w:numId="21" w16cid:durableId="1668946187">
    <w:abstractNumId w:val="18"/>
  </w:num>
  <w:num w:numId="22" w16cid:durableId="1831016331">
    <w:abstractNumId w:val="20"/>
  </w:num>
  <w:num w:numId="23" w16cid:durableId="1454716365">
    <w:abstractNumId w:val="8"/>
  </w:num>
  <w:num w:numId="24" w16cid:durableId="705643797">
    <w:abstractNumId w:val="17"/>
  </w:num>
  <w:num w:numId="25" w16cid:durableId="1116144148">
    <w:abstractNumId w:val="24"/>
  </w:num>
  <w:num w:numId="26" w16cid:durableId="407650346">
    <w:abstractNumId w:val="6"/>
  </w:num>
  <w:num w:numId="27" w16cid:durableId="386880582">
    <w:abstractNumId w:val="29"/>
  </w:num>
  <w:num w:numId="28" w16cid:durableId="727341752">
    <w:abstractNumId w:val="2"/>
  </w:num>
  <w:num w:numId="29" w16cid:durableId="1883664664">
    <w:abstractNumId w:val="22"/>
  </w:num>
  <w:num w:numId="30" w16cid:durableId="1275600136">
    <w:abstractNumId w:val="10"/>
  </w:num>
  <w:num w:numId="31" w16cid:durableId="840850690">
    <w:abstractNumId w:val="25"/>
  </w:num>
  <w:num w:numId="32" w16cid:durableId="1501120039">
    <w:abstractNumId w:val="27"/>
  </w:num>
  <w:num w:numId="33" w16cid:durableId="800464416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A6"/>
    <w:rsid w:val="000077AA"/>
    <w:rsid w:val="000126B5"/>
    <w:rsid w:val="00016725"/>
    <w:rsid w:val="00021DCA"/>
    <w:rsid w:val="00031733"/>
    <w:rsid w:val="00035585"/>
    <w:rsid w:val="00044347"/>
    <w:rsid w:val="00045E09"/>
    <w:rsid w:val="00050DF8"/>
    <w:rsid w:val="00065218"/>
    <w:rsid w:val="00082289"/>
    <w:rsid w:val="00093797"/>
    <w:rsid w:val="000A514D"/>
    <w:rsid w:val="000B0CF5"/>
    <w:rsid w:val="000B3F35"/>
    <w:rsid w:val="000E7544"/>
    <w:rsid w:val="000F45C7"/>
    <w:rsid w:val="000F5D08"/>
    <w:rsid w:val="00120ED9"/>
    <w:rsid w:val="00121E43"/>
    <w:rsid w:val="00125E4A"/>
    <w:rsid w:val="00126AF7"/>
    <w:rsid w:val="00145218"/>
    <w:rsid w:val="00146F20"/>
    <w:rsid w:val="0014705D"/>
    <w:rsid w:val="00155DCB"/>
    <w:rsid w:val="00162591"/>
    <w:rsid w:val="00172BEB"/>
    <w:rsid w:val="00174785"/>
    <w:rsid w:val="001A6341"/>
    <w:rsid w:val="001B1193"/>
    <w:rsid w:val="001C22AB"/>
    <w:rsid w:val="001D00A7"/>
    <w:rsid w:val="001D0F57"/>
    <w:rsid w:val="001D116F"/>
    <w:rsid w:val="001D2F52"/>
    <w:rsid w:val="001E4541"/>
    <w:rsid w:val="001E5DF0"/>
    <w:rsid w:val="001F0D45"/>
    <w:rsid w:val="001F178A"/>
    <w:rsid w:val="001F2DA1"/>
    <w:rsid w:val="00207107"/>
    <w:rsid w:val="002102DA"/>
    <w:rsid w:val="00211963"/>
    <w:rsid w:val="002141AE"/>
    <w:rsid w:val="00217578"/>
    <w:rsid w:val="00227E3D"/>
    <w:rsid w:val="00234F88"/>
    <w:rsid w:val="00237509"/>
    <w:rsid w:val="00242576"/>
    <w:rsid w:val="00254F4B"/>
    <w:rsid w:val="002653A6"/>
    <w:rsid w:val="0027156D"/>
    <w:rsid w:val="002918F0"/>
    <w:rsid w:val="00297479"/>
    <w:rsid w:val="002A53FB"/>
    <w:rsid w:val="002A6622"/>
    <w:rsid w:val="002A6672"/>
    <w:rsid w:val="002C63C4"/>
    <w:rsid w:val="002D39C9"/>
    <w:rsid w:val="002F2CEA"/>
    <w:rsid w:val="002F5AEA"/>
    <w:rsid w:val="0030029E"/>
    <w:rsid w:val="003056D4"/>
    <w:rsid w:val="00305A52"/>
    <w:rsid w:val="003066A2"/>
    <w:rsid w:val="00314391"/>
    <w:rsid w:val="00315223"/>
    <w:rsid w:val="00322CFC"/>
    <w:rsid w:val="00330FE7"/>
    <w:rsid w:val="00335A46"/>
    <w:rsid w:val="0034398B"/>
    <w:rsid w:val="003726FD"/>
    <w:rsid w:val="003827BB"/>
    <w:rsid w:val="00391F5C"/>
    <w:rsid w:val="00396440"/>
    <w:rsid w:val="003B13E3"/>
    <w:rsid w:val="003B2FFD"/>
    <w:rsid w:val="003C0B52"/>
    <w:rsid w:val="003C230F"/>
    <w:rsid w:val="003C2DB8"/>
    <w:rsid w:val="003D5C1D"/>
    <w:rsid w:val="003D7516"/>
    <w:rsid w:val="003E46C8"/>
    <w:rsid w:val="00407CA7"/>
    <w:rsid w:val="00413119"/>
    <w:rsid w:val="0043012F"/>
    <w:rsid w:val="00430888"/>
    <w:rsid w:val="004342C9"/>
    <w:rsid w:val="00434508"/>
    <w:rsid w:val="004363A3"/>
    <w:rsid w:val="004465FF"/>
    <w:rsid w:val="004519CA"/>
    <w:rsid w:val="00461A58"/>
    <w:rsid w:val="00463592"/>
    <w:rsid w:val="00466B62"/>
    <w:rsid w:val="00475C05"/>
    <w:rsid w:val="00485704"/>
    <w:rsid w:val="00487F1E"/>
    <w:rsid w:val="0049796C"/>
    <w:rsid w:val="004A473E"/>
    <w:rsid w:val="004C4419"/>
    <w:rsid w:val="004C6A9C"/>
    <w:rsid w:val="004D548A"/>
    <w:rsid w:val="004E3E17"/>
    <w:rsid w:val="004E67B9"/>
    <w:rsid w:val="00511A2F"/>
    <w:rsid w:val="00514623"/>
    <w:rsid w:val="0052167D"/>
    <w:rsid w:val="0052620B"/>
    <w:rsid w:val="00527592"/>
    <w:rsid w:val="00530F12"/>
    <w:rsid w:val="0053206F"/>
    <w:rsid w:val="00536343"/>
    <w:rsid w:val="00544E4A"/>
    <w:rsid w:val="00547E52"/>
    <w:rsid w:val="00553DCA"/>
    <w:rsid w:val="00555D78"/>
    <w:rsid w:val="00563C0F"/>
    <w:rsid w:val="00566AEF"/>
    <w:rsid w:val="005A1B43"/>
    <w:rsid w:val="005B0679"/>
    <w:rsid w:val="005B3942"/>
    <w:rsid w:val="005B3BAC"/>
    <w:rsid w:val="005B4A4A"/>
    <w:rsid w:val="005C0864"/>
    <w:rsid w:val="005C1609"/>
    <w:rsid w:val="005C7AD9"/>
    <w:rsid w:val="005D5595"/>
    <w:rsid w:val="005D6CF1"/>
    <w:rsid w:val="005F1A3C"/>
    <w:rsid w:val="005F3D9A"/>
    <w:rsid w:val="005F4FB3"/>
    <w:rsid w:val="006019D2"/>
    <w:rsid w:val="0060490F"/>
    <w:rsid w:val="006160D0"/>
    <w:rsid w:val="00626EF7"/>
    <w:rsid w:val="00631B0D"/>
    <w:rsid w:val="00644A26"/>
    <w:rsid w:val="006450A5"/>
    <w:rsid w:val="00645DCF"/>
    <w:rsid w:val="00646436"/>
    <w:rsid w:val="00650ED1"/>
    <w:rsid w:val="0065534A"/>
    <w:rsid w:val="00664AB3"/>
    <w:rsid w:val="0066657D"/>
    <w:rsid w:val="006766B2"/>
    <w:rsid w:val="00687C11"/>
    <w:rsid w:val="00690718"/>
    <w:rsid w:val="006921AC"/>
    <w:rsid w:val="00696152"/>
    <w:rsid w:val="006A17C8"/>
    <w:rsid w:val="006B47BB"/>
    <w:rsid w:val="006C07A0"/>
    <w:rsid w:val="006C5D73"/>
    <w:rsid w:val="006C7FED"/>
    <w:rsid w:val="006D1239"/>
    <w:rsid w:val="006D7BD4"/>
    <w:rsid w:val="006F349A"/>
    <w:rsid w:val="006F548A"/>
    <w:rsid w:val="007164C9"/>
    <w:rsid w:val="00716F15"/>
    <w:rsid w:val="00724AD6"/>
    <w:rsid w:val="0072504A"/>
    <w:rsid w:val="007250D4"/>
    <w:rsid w:val="0072590C"/>
    <w:rsid w:val="00741721"/>
    <w:rsid w:val="007671C2"/>
    <w:rsid w:val="00784AE8"/>
    <w:rsid w:val="007A2687"/>
    <w:rsid w:val="007B470C"/>
    <w:rsid w:val="007B7DBB"/>
    <w:rsid w:val="007C3F64"/>
    <w:rsid w:val="007E09CC"/>
    <w:rsid w:val="007E177B"/>
    <w:rsid w:val="007E3930"/>
    <w:rsid w:val="007E542B"/>
    <w:rsid w:val="007E5DC6"/>
    <w:rsid w:val="00804517"/>
    <w:rsid w:val="008174E8"/>
    <w:rsid w:val="00827925"/>
    <w:rsid w:val="0085028E"/>
    <w:rsid w:val="00860235"/>
    <w:rsid w:val="00862104"/>
    <w:rsid w:val="00862A1E"/>
    <w:rsid w:val="00883CDE"/>
    <w:rsid w:val="008926D6"/>
    <w:rsid w:val="00894C0C"/>
    <w:rsid w:val="008A6997"/>
    <w:rsid w:val="008B395D"/>
    <w:rsid w:val="008B7F18"/>
    <w:rsid w:val="008E0F29"/>
    <w:rsid w:val="008E6688"/>
    <w:rsid w:val="008E7E26"/>
    <w:rsid w:val="008F33A0"/>
    <w:rsid w:val="008F4953"/>
    <w:rsid w:val="008F67C9"/>
    <w:rsid w:val="00911F40"/>
    <w:rsid w:val="009179C4"/>
    <w:rsid w:val="00920AF5"/>
    <w:rsid w:val="0092197E"/>
    <w:rsid w:val="0094341B"/>
    <w:rsid w:val="00943F10"/>
    <w:rsid w:val="0095183C"/>
    <w:rsid w:val="009713A2"/>
    <w:rsid w:val="00980FC5"/>
    <w:rsid w:val="00982431"/>
    <w:rsid w:val="009830A9"/>
    <w:rsid w:val="0098400B"/>
    <w:rsid w:val="00985DD2"/>
    <w:rsid w:val="00993A2D"/>
    <w:rsid w:val="00994BE7"/>
    <w:rsid w:val="009B7939"/>
    <w:rsid w:val="009C22EC"/>
    <w:rsid w:val="009D36AB"/>
    <w:rsid w:val="009F69AF"/>
    <w:rsid w:val="00A01613"/>
    <w:rsid w:val="00A07BE4"/>
    <w:rsid w:val="00A1667B"/>
    <w:rsid w:val="00A40193"/>
    <w:rsid w:val="00A41066"/>
    <w:rsid w:val="00A419EC"/>
    <w:rsid w:val="00A4357A"/>
    <w:rsid w:val="00A53FAF"/>
    <w:rsid w:val="00A601FA"/>
    <w:rsid w:val="00A61895"/>
    <w:rsid w:val="00A64932"/>
    <w:rsid w:val="00A73A13"/>
    <w:rsid w:val="00A83F11"/>
    <w:rsid w:val="00A87EB5"/>
    <w:rsid w:val="00A97007"/>
    <w:rsid w:val="00AA24AA"/>
    <w:rsid w:val="00AB0458"/>
    <w:rsid w:val="00AB0F18"/>
    <w:rsid w:val="00AB43A5"/>
    <w:rsid w:val="00AC1349"/>
    <w:rsid w:val="00AC3B0C"/>
    <w:rsid w:val="00AD425E"/>
    <w:rsid w:val="00AF2519"/>
    <w:rsid w:val="00B06921"/>
    <w:rsid w:val="00B2569D"/>
    <w:rsid w:val="00B32A22"/>
    <w:rsid w:val="00B60562"/>
    <w:rsid w:val="00B66F0F"/>
    <w:rsid w:val="00B80EE7"/>
    <w:rsid w:val="00B85DA4"/>
    <w:rsid w:val="00B90D8B"/>
    <w:rsid w:val="00B9558D"/>
    <w:rsid w:val="00BA5193"/>
    <w:rsid w:val="00BB6D43"/>
    <w:rsid w:val="00BC68EB"/>
    <w:rsid w:val="00BD61EE"/>
    <w:rsid w:val="00BD7BF0"/>
    <w:rsid w:val="00BE3AA7"/>
    <w:rsid w:val="00BE477F"/>
    <w:rsid w:val="00BE7DE1"/>
    <w:rsid w:val="00C001FE"/>
    <w:rsid w:val="00C06B5A"/>
    <w:rsid w:val="00C071B0"/>
    <w:rsid w:val="00C246F7"/>
    <w:rsid w:val="00C27722"/>
    <w:rsid w:val="00C4758B"/>
    <w:rsid w:val="00C51CBB"/>
    <w:rsid w:val="00C54781"/>
    <w:rsid w:val="00C56CE6"/>
    <w:rsid w:val="00C626D6"/>
    <w:rsid w:val="00C87604"/>
    <w:rsid w:val="00C9298D"/>
    <w:rsid w:val="00C931C0"/>
    <w:rsid w:val="00CA720C"/>
    <w:rsid w:val="00CB2E74"/>
    <w:rsid w:val="00CB540E"/>
    <w:rsid w:val="00CD05D2"/>
    <w:rsid w:val="00CE18E5"/>
    <w:rsid w:val="00CF1598"/>
    <w:rsid w:val="00D2332C"/>
    <w:rsid w:val="00D23B2E"/>
    <w:rsid w:val="00D2539D"/>
    <w:rsid w:val="00D2737F"/>
    <w:rsid w:val="00D3031C"/>
    <w:rsid w:val="00D32227"/>
    <w:rsid w:val="00D34809"/>
    <w:rsid w:val="00D445C5"/>
    <w:rsid w:val="00D46EE8"/>
    <w:rsid w:val="00D50DE6"/>
    <w:rsid w:val="00D57E01"/>
    <w:rsid w:val="00D63530"/>
    <w:rsid w:val="00D7335B"/>
    <w:rsid w:val="00D75141"/>
    <w:rsid w:val="00D8114E"/>
    <w:rsid w:val="00D84680"/>
    <w:rsid w:val="00D87367"/>
    <w:rsid w:val="00D92A06"/>
    <w:rsid w:val="00D95E12"/>
    <w:rsid w:val="00DA317D"/>
    <w:rsid w:val="00DA592A"/>
    <w:rsid w:val="00DB4B25"/>
    <w:rsid w:val="00DC5E83"/>
    <w:rsid w:val="00DC756E"/>
    <w:rsid w:val="00DD1E8E"/>
    <w:rsid w:val="00DD28D4"/>
    <w:rsid w:val="00DD3155"/>
    <w:rsid w:val="00DD4F98"/>
    <w:rsid w:val="00DD66EC"/>
    <w:rsid w:val="00DE6655"/>
    <w:rsid w:val="00E0497C"/>
    <w:rsid w:val="00E16174"/>
    <w:rsid w:val="00E2523C"/>
    <w:rsid w:val="00E378C5"/>
    <w:rsid w:val="00E429EA"/>
    <w:rsid w:val="00E50183"/>
    <w:rsid w:val="00E55AD8"/>
    <w:rsid w:val="00E62007"/>
    <w:rsid w:val="00E620A9"/>
    <w:rsid w:val="00E7022C"/>
    <w:rsid w:val="00E71FF4"/>
    <w:rsid w:val="00E7431E"/>
    <w:rsid w:val="00E7779C"/>
    <w:rsid w:val="00E81091"/>
    <w:rsid w:val="00E865C7"/>
    <w:rsid w:val="00E8750D"/>
    <w:rsid w:val="00E94467"/>
    <w:rsid w:val="00EB2DA2"/>
    <w:rsid w:val="00EB303B"/>
    <w:rsid w:val="00ED3805"/>
    <w:rsid w:val="00EE6EB7"/>
    <w:rsid w:val="00F02A62"/>
    <w:rsid w:val="00F055A0"/>
    <w:rsid w:val="00F3613B"/>
    <w:rsid w:val="00F37808"/>
    <w:rsid w:val="00F400E9"/>
    <w:rsid w:val="00F47940"/>
    <w:rsid w:val="00F60045"/>
    <w:rsid w:val="00F64FFD"/>
    <w:rsid w:val="00F721E3"/>
    <w:rsid w:val="00F72ADB"/>
    <w:rsid w:val="00F771DF"/>
    <w:rsid w:val="00F8117A"/>
    <w:rsid w:val="00F86149"/>
    <w:rsid w:val="00F93F30"/>
    <w:rsid w:val="00F94A12"/>
    <w:rsid w:val="00F967F7"/>
    <w:rsid w:val="00FA5A77"/>
    <w:rsid w:val="00FB1C97"/>
    <w:rsid w:val="00FB2CFB"/>
    <w:rsid w:val="00FC285C"/>
    <w:rsid w:val="00FC3B15"/>
    <w:rsid w:val="00FC59B3"/>
    <w:rsid w:val="00FD51C4"/>
    <w:rsid w:val="00FD7878"/>
    <w:rsid w:val="00FE71E9"/>
    <w:rsid w:val="00FF12E6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FE7264"/>
  <w15:docId w15:val="{48345F79-A80F-463A-9C4B-CABD8876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066A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Hipercze">
    <w:name w:val="Hyperlink"/>
    <w:rsid w:val="00C931C0"/>
    <w:rPr>
      <w:color w:val="0000FF"/>
      <w:u w:val="single"/>
    </w:rPr>
  </w:style>
  <w:style w:type="character" w:styleId="Odwoaniedokomentarza">
    <w:name w:val="annotation reference"/>
    <w:semiHidden/>
    <w:rsid w:val="00860235"/>
    <w:rPr>
      <w:sz w:val="16"/>
      <w:szCs w:val="16"/>
    </w:rPr>
  </w:style>
  <w:style w:type="paragraph" w:styleId="Tekstkomentarza">
    <w:name w:val="annotation text"/>
    <w:basedOn w:val="Normalny"/>
    <w:semiHidden/>
    <w:rsid w:val="008602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0235"/>
    <w:rPr>
      <w:b/>
      <w:bCs/>
    </w:rPr>
  </w:style>
  <w:style w:type="paragraph" w:styleId="Tekstdymka">
    <w:name w:val="Balloon Text"/>
    <w:basedOn w:val="Normalny"/>
    <w:semiHidden/>
    <w:rsid w:val="00860235"/>
    <w:rPr>
      <w:rFonts w:ascii="Tahoma" w:hAnsi="Tahoma" w:cs="Tahoma"/>
      <w:sz w:val="16"/>
      <w:szCs w:val="16"/>
    </w:rPr>
  </w:style>
  <w:style w:type="numbering" w:customStyle="1" w:styleId="Styl34">
    <w:name w:val="Styl34"/>
    <w:rsid w:val="003056D4"/>
    <w:pPr>
      <w:numPr>
        <w:numId w:val="5"/>
      </w:numPr>
    </w:pPr>
  </w:style>
  <w:style w:type="paragraph" w:styleId="NormalnyWeb">
    <w:name w:val="Normal (Web)"/>
    <w:basedOn w:val="Normalny"/>
    <w:rsid w:val="003056D4"/>
    <w:pPr>
      <w:spacing w:before="100" w:beforeAutospacing="1" w:after="119" w:line="276" w:lineRule="auto"/>
    </w:pPr>
    <w:rPr>
      <w:color w:val="000000"/>
    </w:rPr>
  </w:style>
  <w:style w:type="paragraph" w:styleId="Poprawka">
    <w:name w:val="Revision"/>
    <w:hidden/>
    <w:uiPriority w:val="99"/>
    <w:semiHidden/>
    <w:rsid w:val="00D8468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55A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55AD8"/>
  </w:style>
  <w:style w:type="character" w:styleId="Odwoanieprzypisukocowego">
    <w:name w:val="endnote reference"/>
    <w:rsid w:val="00E55AD8"/>
    <w:rPr>
      <w:vertAlign w:val="superscript"/>
    </w:rPr>
  </w:style>
  <w:style w:type="paragraph" w:styleId="Nagwek">
    <w:name w:val="header"/>
    <w:basedOn w:val="Normalny"/>
    <w:link w:val="NagwekZnak"/>
    <w:rsid w:val="001D0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D0F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0F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F57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36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613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2687"/>
    <w:pPr>
      <w:ind w:left="720"/>
      <w:contextualSpacing/>
    </w:pPr>
  </w:style>
  <w:style w:type="paragraph" w:customStyle="1" w:styleId="Style5">
    <w:name w:val="Style5"/>
    <w:basedOn w:val="Normalny"/>
    <w:rsid w:val="002D39C9"/>
    <w:pPr>
      <w:widowControl w:val="0"/>
      <w:autoSpaceDE w:val="0"/>
      <w:autoSpaceDN w:val="0"/>
      <w:adjustRightInd w:val="0"/>
    </w:pPr>
    <w:rPr>
      <w:rFonts w:ascii="Arial Unicode MS"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.internetdsl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ppstarogard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ACB04-8F79-4FAF-8501-6045FB0B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3453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UMWP</Company>
  <LinksUpToDate>false</LinksUpToDate>
  <CharactersWithSpaces>24129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ARUŚ</dc:creator>
  <cp:lastModifiedBy>Daria Laser</cp:lastModifiedBy>
  <cp:revision>29</cp:revision>
  <cp:lastPrinted>2012-02-16T12:23:00Z</cp:lastPrinted>
  <dcterms:created xsi:type="dcterms:W3CDTF">2019-06-05T09:11:00Z</dcterms:created>
  <dcterms:modified xsi:type="dcterms:W3CDTF">2022-05-18T07:16:00Z</dcterms:modified>
</cp:coreProperties>
</file>